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124B65" w14:textId="6DC1E6E2" w:rsidR="005B0BC5" w:rsidRPr="00AB3103" w:rsidRDefault="00C822C1" w:rsidP="005B0BC5">
      <w:pPr>
        <w:widowControl w:val="0"/>
        <w:tabs>
          <w:tab w:val="left" w:pos="1985"/>
        </w:tabs>
        <w:rPr>
          <w:rFonts w:ascii="Arial" w:eastAsia="맑은 고딕" w:hAnsi="Arial" w:cs="Arial"/>
          <w:b/>
          <w:noProof/>
          <w:sz w:val="24"/>
          <w:szCs w:val="24"/>
          <w:lang w:eastAsia="ko-KR"/>
        </w:rPr>
      </w:pPr>
      <w:bookmarkStart w:id="0" w:name="_Ref178064866"/>
      <w:r w:rsidRPr="005F3C08">
        <w:rPr>
          <w:rFonts w:ascii="Arial" w:hAnsi="Arial" w:cs="Arial"/>
          <w:b/>
          <w:noProof/>
          <w:sz w:val="24"/>
          <w:szCs w:val="24"/>
          <w:lang w:eastAsia="en-US"/>
        </w:rPr>
        <w:t>3GPP TSG RAN WG1 #103-e</w:t>
      </w:r>
      <w:r w:rsidR="005B0BC5" w:rsidRPr="00B41541">
        <w:rPr>
          <w:rFonts w:ascii="Arial" w:hAnsi="Arial" w:cs="Arial"/>
          <w:b/>
          <w:noProof/>
          <w:sz w:val="24"/>
          <w:szCs w:val="24"/>
          <w:lang w:eastAsia="en-US"/>
        </w:rPr>
        <w:tab/>
      </w:r>
      <w:r w:rsidR="005B0BC5" w:rsidRPr="00B41541">
        <w:rPr>
          <w:rFonts w:ascii="Arial" w:hAnsi="Arial" w:cs="Arial"/>
          <w:b/>
          <w:noProof/>
          <w:sz w:val="24"/>
          <w:szCs w:val="24"/>
          <w:lang w:eastAsia="en-US"/>
        </w:rPr>
        <w:tab/>
      </w:r>
      <w:r w:rsidR="005B0BC5" w:rsidRPr="00B41541">
        <w:rPr>
          <w:rFonts w:ascii="Arial" w:hAnsi="Arial" w:cs="Arial"/>
          <w:b/>
          <w:noProof/>
          <w:sz w:val="24"/>
          <w:szCs w:val="24"/>
          <w:lang w:eastAsia="en-US"/>
        </w:rPr>
        <w:tab/>
      </w:r>
      <w:r w:rsidR="005B0BC5" w:rsidRPr="00B41541">
        <w:rPr>
          <w:rFonts w:ascii="Arial" w:hAnsi="Arial" w:cs="Arial"/>
          <w:b/>
          <w:noProof/>
          <w:sz w:val="24"/>
          <w:szCs w:val="24"/>
          <w:lang w:eastAsia="en-US"/>
        </w:rPr>
        <w:tab/>
      </w:r>
      <w:r w:rsidR="005B0BC5" w:rsidRPr="00B41541">
        <w:rPr>
          <w:rFonts w:ascii="Arial" w:hAnsi="Arial" w:cs="Arial"/>
          <w:b/>
          <w:noProof/>
          <w:sz w:val="24"/>
          <w:szCs w:val="24"/>
          <w:lang w:eastAsia="en-US"/>
        </w:rPr>
        <w:tab/>
      </w:r>
      <w:r w:rsidR="005B0BC5">
        <w:rPr>
          <w:rFonts w:ascii="Arial" w:hAnsi="Arial" w:cs="Arial"/>
          <w:b/>
          <w:noProof/>
          <w:sz w:val="24"/>
          <w:szCs w:val="24"/>
        </w:rPr>
        <w:t xml:space="preserve">    </w:t>
      </w:r>
      <w:r w:rsidR="005B0BC5">
        <w:rPr>
          <w:rFonts w:ascii="Arial" w:hAnsi="Arial" w:cs="Arial"/>
          <w:b/>
          <w:noProof/>
          <w:sz w:val="24"/>
          <w:szCs w:val="24"/>
        </w:rPr>
        <w:tab/>
        <w:t xml:space="preserve">            </w:t>
      </w:r>
      <w:r w:rsidR="00447204">
        <w:rPr>
          <w:rFonts w:ascii="Arial" w:hAnsi="Arial" w:cs="Arial"/>
          <w:b/>
          <w:noProof/>
          <w:sz w:val="24"/>
          <w:szCs w:val="24"/>
        </w:rPr>
        <w:t xml:space="preserve">   </w:t>
      </w:r>
      <w:r w:rsidR="005B0BC5">
        <w:rPr>
          <w:rFonts w:ascii="Arial" w:hAnsi="Arial" w:cs="Arial"/>
          <w:b/>
          <w:noProof/>
          <w:sz w:val="24"/>
          <w:szCs w:val="24"/>
        </w:rPr>
        <w:t xml:space="preserve">      </w:t>
      </w:r>
      <w:r w:rsidR="0077519F" w:rsidRPr="0077519F">
        <w:rPr>
          <w:rFonts w:ascii="Arial" w:hAnsi="Arial" w:cs="Arial"/>
          <w:b/>
          <w:noProof/>
          <w:sz w:val="24"/>
          <w:szCs w:val="24"/>
        </w:rPr>
        <w:t>R1-2009016</w:t>
      </w:r>
    </w:p>
    <w:p w14:paraId="3CE32248" w14:textId="12A746C0" w:rsidR="005B0BC5" w:rsidRDefault="00C822C1" w:rsidP="005B0BC5">
      <w:pPr>
        <w:widowControl w:val="0"/>
        <w:tabs>
          <w:tab w:val="left" w:pos="1985"/>
        </w:tabs>
        <w:rPr>
          <w:rFonts w:ascii="Arial" w:hAnsi="Arial" w:cs="Arial"/>
          <w:b/>
          <w:sz w:val="24"/>
          <w:szCs w:val="24"/>
          <w:lang w:eastAsia="ko-KR"/>
        </w:rPr>
      </w:pPr>
      <w:proofErr w:type="gramStart"/>
      <w:r w:rsidRPr="005F3C08">
        <w:rPr>
          <w:rFonts w:ascii="Arial" w:eastAsia="MS Mincho" w:hAnsi="Arial" w:cs="Arial"/>
          <w:b/>
          <w:bCs/>
          <w:sz w:val="24"/>
          <w:szCs w:val="24"/>
        </w:rPr>
        <w:t>e-Meeting</w:t>
      </w:r>
      <w:proofErr w:type="gramEnd"/>
      <w:r w:rsidRPr="005F3C08">
        <w:rPr>
          <w:rFonts w:ascii="Arial" w:eastAsia="MS Mincho" w:hAnsi="Arial" w:cs="Arial"/>
          <w:b/>
          <w:bCs/>
          <w:sz w:val="24"/>
          <w:szCs w:val="24"/>
        </w:rPr>
        <w:t>, October 26</w:t>
      </w:r>
      <w:r w:rsidRPr="005F3C08">
        <w:rPr>
          <w:rFonts w:ascii="Arial" w:eastAsia="MS Mincho" w:hAnsi="Arial" w:cs="Arial"/>
          <w:b/>
          <w:bCs/>
          <w:sz w:val="24"/>
          <w:szCs w:val="24"/>
          <w:vertAlign w:val="superscript"/>
        </w:rPr>
        <w:t>th</w:t>
      </w:r>
      <w:r w:rsidRPr="005F3C08">
        <w:rPr>
          <w:rFonts w:ascii="Arial" w:eastAsia="MS Mincho" w:hAnsi="Arial" w:cs="Arial"/>
          <w:b/>
          <w:bCs/>
          <w:sz w:val="24"/>
          <w:szCs w:val="24"/>
        </w:rPr>
        <w:t xml:space="preserve"> – November 13</w:t>
      </w:r>
      <w:r w:rsidRPr="005F3C08">
        <w:rPr>
          <w:rFonts w:ascii="Arial" w:eastAsia="MS Mincho" w:hAnsi="Arial" w:cs="Arial"/>
          <w:b/>
          <w:bCs/>
          <w:sz w:val="24"/>
          <w:szCs w:val="24"/>
          <w:vertAlign w:val="superscript"/>
        </w:rPr>
        <w:t>th</w:t>
      </w:r>
      <w:r w:rsidRPr="005F3C08">
        <w:rPr>
          <w:rFonts w:ascii="Arial" w:eastAsia="MS Mincho" w:hAnsi="Arial" w:cs="Arial"/>
          <w:b/>
          <w:bCs/>
          <w:sz w:val="24"/>
          <w:szCs w:val="24"/>
        </w:rPr>
        <w:t>, 2020</w:t>
      </w:r>
    </w:p>
    <w:p w14:paraId="70A6EDA9" w14:textId="77777777" w:rsidR="005B0BC5" w:rsidRPr="00C77534" w:rsidRDefault="005B0BC5" w:rsidP="005B0BC5">
      <w:pPr>
        <w:widowControl w:val="0"/>
        <w:tabs>
          <w:tab w:val="left" w:pos="1985"/>
        </w:tabs>
        <w:rPr>
          <w:rFonts w:ascii="Arial" w:hAnsi="Arial" w:cs="Arial"/>
          <w:b/>
          <w:sz w:val="24"/>
          <w:szCs w:val="24"/>
          <w:lang w:eastAsia="ko-KR"/>
        </w:rPr>
      </w:pPr>
    </w:p>
    <w:p w14:paraId="4EF84D80" w14:textId="77777777" w:rsidR="005B0BC5" w:rsidRPr="00B41541" w:rsidRDefault="005B0BC5" w:rsidP="005B0BC5">
      <w:pPr>
        <w:pStyle w:val="CRCoverPage"/>
        <w:tabs>
          <w:tab w:val="left" w:pos="1335"/>
        </w:tabs>
        <w:spacing w:after="0" w:line="276" w:lineRule="auto"/>
        <w:outlineLvl w:val="0"/>
        <w:rPr>
          <w:rFonts w:cs="Arial"/>
          <w:b/>
          <w:sz w:val="24"/>
          <w:szCs w:val="24"/>
          <w:lang w:eastAsia="ko-KR"/>
        </w:rPr>
      </w:pPr>
      <w:r w:rsidRPr="00B41541">
        <w:rPr>
          <w:rFonts w:cs="Arial"/>
          <w:b/>
          <w:sz w:val="24"/>
          <w:szCs w:val="24"/>
          <w:lang w:eastAsia="ko-KR"/>
        </w:rPr>
        <w:t>Source:</w:t>
      </w:r>
      <w:r w:rsidRPr="00B41541">
        <w:rPr>
          <w:rFonts w:cs="Arial"/>
          <w:b/>
          <w:sz w:val="24"/>
          <w:szCs w:val="24"/>
          <w:lang w:eastAsia="ko-KR"/>
        </w:rPr>
        <w:tab/>
      </w:r>
      <w:r>
        <w:rPr>
          <w:rFonts w:cs="Arial"/>
          <w:b/>
          <w:sz w:val="24"/>
          <w:szCs w:val="24"/>
          <w:lang w:eastAsia="ko-KR"/>
        </w:rPr>
        <w:tab/>
        <w:t xml:space="preserve">     </w:t>
      </w:r>
      <w:r w:rsidRPr="00B41541">
        <w:rPr>
          <w:rFonts w:cs="Arial"/>
          <w:b/>
          <w:sz w:val="24"/>
          <w:szCs w:val="24"/>
          <w:lang w:eastAsia="ko-KR"/>
        </w:rPr>
        <w:t>ETRI</w:t>
      </w:r>
    </w:p>
    <w:p w14:paraId="26C210ED" w14:textId="54C7C1CA" w:rsidR="005B0BC5" w:rsidRPr="00B41541" w:rsidRDefault="005B0BC5" w:rsidP="005B0BC5">
      <w:pPr>
        <w:pStyle w:val="CRCoverPage"/>
        <w:tabs>
          <w:tab w:val="left" w:pos="1595"/>
        </w:tabs>
        <w:spacing w:after="0" w:line="276" w:lineRule="auto"/>
        <w:ind w:left="1710" w:hanging="1710"/>
        <w:outlineLvl w:val="0"/>
        <w:rPr>
          <w:rFonts w:cs="Arial"/>
          <w:b/>
          <w:sz w:val="24"/>
          <w:szCs w:val="24"/>
          <w:lang w:eastAsia="ko-KR"/>
        </w:rPr>
      </w:pPr>
      <w:r w:rsidRPr="00B41541">
        <w:rPr>
          <w:rFonts w:cs="Arial"/>
          <w:b/>
          <w:sz w:val="24"/>
          <w:szCs w:val="24"/>
          <w:lang w:eastAsia="ko-KR"/>
        </w:rPr>
        <w:t>Title:</w:t>
      </w:r>
      <w:r w:rsidRPr="00B41541">
        <w:rPr>
          <w:rFonts w:cs="Arial"/>
          <w:b/>
          <w:sz w:val="24"/>
          <w:szCs w:val="24"/>
          <w:lang w:eastAsia="ko-KR"/>
        </w:rPr>
        <w:tab/>
      </w:r>
      <w:r w:rsidRPr="00B41541">
        <w:rPr>
          <w:rFonts w:cs="Arial"/>
          <w:b/>
          <w:sz w:val="24"/>
          <w:szCs w:val="24"/>
          <w:lang w:eastAsia="ko-KR"/>
        </w:rPr>
        <w:tab/>
      </w:r>
      <w:r>
        <w:rPr>
          <w:rFonts w:cs="Arial"/>
          <w:b/>
          <w:sz w:val="24"/>
          <w:szCs w:val="24"/>
          <w:lang w:eastAsia="ko-KR"/>
        </w:rPr>
        <w:t xml:space="preserve"> </w:t>
      </w:r>
      <w:r w:rsidR="00F87B66" w:rsidRPr="00F87B66">
        <w:rPr>
          <w:rFonts w:cs="Arial"/>
          <w:b/>
          <w:sz w:val="24"/>
          <w:szCs w:val="24"/>
          <w:lang w:eastAsia="ko-KR"/>
        </w:rPr>
        <w:t xml:space="preserve">Discussion on UL timing </w:t>
      </w:r>
      <w:r w:rsidR="00A65987">
        <w:rPr>
          <w:rFonts w:cs="Arial"/>
          <w:b/>
          <w:sz w:val="24"/>
          <w:szCs w:val="24"/>
          <w:lang w:eastAsia="ko-KR"/>
        </w:rPr>
        <w:t>synchronization</w:t>
      </w:r>
      <w:r w:rsidR="00F87B66" w:rsidRPr="00F87B66">
        <w:rPr>
          <w:rFonts w:cs="Arial"/>
          <w:b/>
          <w:sz w:val="24"/>
          <w:szCs w:val="24"/>
          <w:lang w:eastAsia="ko-KR"/>
        </w:rPr>
        <w:t xml:space="preserve"> for NTN</w:t>
      </w:r>
    </w:p>
    <w:p w14:paraId="7E101D60" w14:textId="363164B8" w:rsidR="005B0BC5" w:rsidRPr="00B41541" w:rsidRDefault="005B0BC5" w:rsidP="005B0BC5">
      <w:pPr>
        <w:pStyle w:val="CRCoverPage"/>
        <w:tabs>
          <w:tab w:val="left" w:pos="2100"/>
          <w:tab w:val="left" w:pos="2922"/>
        </w:tabs>
        <w:spacing w:after="0" w:line="276" w:lineRule="auto"/>
        <w:outlineLvl w:val="0"/>
        <w:rPr>
          <w:rFonts w:cs="Arial"/>
          <w:b/>
          <w:sz w:val="24"/>
          <w:szCs w:val="24"/>
          <w:lang w:eastAsia="ko-KR"/>
        </w:rPr>
      </w:pPr>
      <w:r>
        <w:rPr>
          <w:rFonts w:cs="Arial"/>
          <w:b/>
          <w:sz w:val="24"/>
          <w:szCs w:val="24"/>
          <w:lang w:eastAsia="ko-KR"/>
        </w:rPr>
        <w:t xml:space="preserve">Agenda item:    </w:t>
      </w:r>
      <w:r w:rsidR="00447204">
        <w:rPr>
          <w:rFonts w:cs="Arial"/>
          <w:b/>
          <w:sz w:val="24"/>
          <w:szCs w:val="24"/>
          <w:lang w:eastAsia="ko-KR"/>
        </w:rPr>
        <w:t>8.4.</w:t>
      </w:r>
      <w:r w:rsidR="00F87B66">
        <w:rPr>
          <w:rFonts w:cs="Arial"/>
          <w:b/>
          <w:sz w:val="24"/>
          <w:szCs w:val="24"/>
          <w:lang w:eastAsia="ko-KR"/>
        </w:rPr>
        <w:t>2</w:t>
      </w:r>
    </w:p>
    <w:bookmarkEnd w:id="0"/>
    <w:p w14:paraId="4B43DE71" w14:textId="77777777" w:rsidR="005B0BC5" w:rsidRPr="00AA30A7" w:rsidRDefault="005B0BC5" w:rsidP="005B0BC5">
      <w:pPr>
        <w:pStyle w:val="CRCoverPage"/>
        <w:spacing w:after="0" w:line="276" w:lineRule="auto"/>
        <w:outlineLvl w:val="0"/>
        <w:rPr>
          <w:rFonts w:cs="Arial"/>
          <w:b/>
          <w:lang w:eastAsia="ko-KR"/>
        </w:rPr>
      </w:pPr>
      <w:r w:rsidRPr="00B41541">
        <w:rPr>
          <w:rFonts w:cs="Arial"/>
          <w:b/>
          <w:sz w:val="24"/>
          <w:szCs w:val="24"/>
          <w:lang w:eastAsia="ko-KR"/>
        </w:rPr>
        <w:t>Document</w:t>
      </w:r>
      <w:r>
        <w:rPr>
          <w:rFonts w:cs="Arial"/>
          <w:b/>
          <w:sz w:val="24"/>
          <w:szCs w:val="24"/>
          <w:lang w:eastAsia="ko-KR"/>
        </w:rPr>
        <w:t xml:space="preserve"> for:  </w:t>
      </w:r>
      <w:r w:rsidRPr="00B41541">
        <w:rPr>
          <w:rFonts w:cs="Arial"/>
          <w:b/>
          <w:sz w:val="24"/>
          <w:szCs w:val="24"/>
          <w:lang w:eastAsia="ko-KR"/>
        </w:rPr>
        <w:t>Discussion</w:t>
      </w:r>
    </w:p>
    <w:p w14:paraId="57417614" w14:textId="77777777" w:rsidR="003731EE" w:rsidRPr="00AA30A7" w:rsidRDefault="003731EE" w:rsidP="003731EE">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56402ADB" w14:textId="48FC7A87" w:rsidR="009F7296" w:rsidRDefault="00BD667A" w:rsidP="009F7296">
      <w:pPr>
        <w:rPr>
          <w:szCs w:val="22"/>
          <w:lang w:eastAsia="ko-KR"/>
        </w:rPr>
      </w:pPr>
      <w:r>
        <w:rPr>
          <w:szCs w:val="22"/>
          <w:lang w:eastAsia="ko-KR"/>
        </w:rPr>
        <w:t>In RAN</w:t>
      </w:r>
      <w:r w:rsidR="003A35AB">
        <w:rPr>
          <w:szCs w:val="22"/>
          <w:lang w:eastAsia="ko-KR"/>
        </w:rPr>
        <w:t>1</w:t>
      </w:r>
      <w:r>
        <w:rPr>
          <w:szCs w:val="22"/>
          <w:lang w:eastAsia="ko-KR"/>
        </w:rPr>
        <w:t>#</w:t>
      </w:r>
      <w:r w:rsidR="003A35AB">
        <w:rPr>
          <w:szCs w:val="22"/>
          <w:lang w:eastAsia="ko-KR"/>
        </w:rPr>
        <w:t>102-</w:t>
      </w:r>
      <w:r>
        <w:rPr>
          <w:szCs w:val="22"/>
          <w:lang w:eastAsia="ko-KR"/>
        </w:rPr>
        <w:t>e</w:t>
      </w:r>
      <w:r w:rsidR="009F7296" w:rsidRPr="009F7296">
        <w:rPr>
          <w:szCs w:val="22"/>
          <w:lang w:eastAsia="ko-KR"/>
        </w:rPr>
        <w:t xml:space="preserve">, the following </w:t>
      </w:r>
      <w:r w:rsidR="003A35AB" w:rsidRPr="003A35AB">
        <w:rPr>
          <w:szCs w:val="22"/>
          <w:lang w:eastAsia="ko-KR"/>
        </w:rPr>
        <w:t xml:space="preserve">has been agreed on the uplink timing </w:t>
      </w:r>
      <w:proofErr w:type="gramStart"/>
      <w:r w:rsidR="003A35AB" w:rsidRPr="003A35AB">
        <w:rPr>
          <w:szCs w:val="22"/>
          <w:lang w:eastAsia="ko-KR"/>
        </w:rPr>
        <w:t>synchronization[</w:t>
      </w:r>
      <w:proofErr w:type="gramEnd"/>
      <w:r w:rsidR="003A35AB" w:rsidRPr="003A35AB">
        <w:rPr>
          <w:szCs w:val="22"/>
          <w:lang w:eastAsia="ko-KR"/>
        </w:rPr>
        <w:t>1].</w:t>
      </w:r>
    </w:p>
    <w:tbl>
      <w:tblPr>
        <w:tblStyle w:val="af9"/>
        <w:tblW w:w="0" w:type="auto"/>
        <w:tblLook w:val="04A0" w:firstRow="1" w:lastRow="0" w:firstColumn="1" w:lastColumn="0" w:noHBand="0" w:noVBand="1"/>
      </w:tblPr>
      <w:tblGrid>
        <w:gridCol w:w="9962"/>
      </w:tblGrid>
      <w:tr w:rsidR="009F7296" w14:paraId="4BB8C1DC" w14:textId="77777777" w:rsidTr="009F7296">
        <w:tc>
          <w:tcPr>
            <w:tcW w:w="9962" w:type="dxa"/>
          </w:tcPr>
          <w:p w14:paraId="67A373D6" w14:textId="77777777" w:rsidR="003A35AB" w:rsidRDefault="003A35AB" w:rsidP="003A35AB">
            <w:pPr>
              <w:spacing w:after="0"/>
              <w:rPr>
                <w:lang w:eastAsia="ko-KR"/>
              </w:rPr>
            </w:pPr>
            <w:r w:rsidRPr="003A35AB">
              <w:rPr>
                <w:lang w:eastAsia="ko-KR"/>
              </w:rPr>
              <w:t>Agreement:</w:t>
            </w:r>
          </w:p>
          <w:p w14:paraId="049FD68D" w14:textId="77777777" w:rsidR="003A35AB" w:rsidRPr="003A35AB" w:rsidRDefault="003A35AB" w:rsidP="003A35AB">
            <w:pPr>
              <w:numPr>
                <w:ilvl w:val="0"/>
                <w:numId w:val="15"/>
              </w:numPr>
              <w:spacing w:after="0" w:line="240" w:lineRule="auto"/>
              <w:jc w:val="left"/>
              <w:rPr>
                <w:lang w:eastAsia="ko-KR"/>
              </w:rPr>
            </w:pPr>
            <w:r w:rsidRPr="003A35AB">
              <w:rPr>
                <w:lang w:eastAsia="ko-KR"/>
              </w:rPr>
              <w:t>In Rel-17 NR NTN, at least support UE which can derive based on its GNSS implementation one or more of:</w:t>
            </w:r>
          </w:p>
          <w:p w14:paraId="02F691BA" w14:textId="77777777" w:rsidR="003A35AB" w:rsidRPr="003A35AB" w:rsidRDefault="003A35AB" w:rsidP="003A35AB">
            <w:pPr>
              <w:numPr>
                <w:ilvl w:val="1"/>
                <w:numId w:val="15"/>
              </w:numPr>
              <w:spacing w:after="0" w:line="240" w:lineRule="auto"/>
              <w:jc w:val="left"/>
              <w:rPr>
                <w:lang w:eastAsia="ko-KR"/>
              </w:rPr>
            </w:pPr>
            <w:r w:rsidRPr="003A35AB">
              <w:rPr>
                <w:lang w:eastAsia="ko-KR"/>
              </w:rPr>
              <w:t xml:space="preserve">its position </w:t>
            </w:r>
          </w:p>
          <w:p w14:paraId="48415061" w14:textId="77777777" w:rsidR="003A35AB" w:rsidRPr="003A35AB" w:rsidRDefault="003A35AB" w:rsidP="003A35AB">
            <w:pPr>
              <w:numPr>
                <w:ilvl w:val="1"/>
                <w:numId w:val="15"/>
              </w:numPr>
              <w:spacing w:after="0" w:line="240" w:lineRule="auto"/>
              <w:jc w:val="left"/>
              <w:rPr>
                <w:lang w:eastAsia="ko-KR"/>
              </w:rPr>
            </w:pPr>
            <w:r w:rsidRPr="003A35AB">
              <w:rPr>
                <w:lang w:eastAsia="ko-KR"/>
              </w:rPr>
              <w:t>a reference time and frequency</w:t>
            </w:r>
          </w:p>
          <w:p w14:paraId="0CB581D8" w14:textId="77777777" w:rsidR="003A35AB" w:rsidRPr="003A35AB" w:rsidRDefault="003A35AB" w:rsidP="003A35AB">
            <w:pPr>
              <w:numPr>
                <w:ilvl w:val="0"/>
                <w:numId w:val="15"/>
              </w:numPr>
              <w:spacing w:after="0" w:line="240" w:lineRule="auto"/>
              <w:jc w:val="left"/>
              <w:rPr>
                <w:lang w:eastAsia="ko-KR"/>
              </w:rPr>
            </w:pPr>
            <w:proofErr w:type="gramStart"/>
            <w:r w:rsidRPr="003A35AB">
              <w:rPr>
                <w:lang w:eastAsia="ko-KR"/>
              </w:rPr>
              <w:t>And</w:t>
            </w:r>
            <w:proofErr w:type="gramEnd"/>
            <w:r w:rsidRPr="003A35AB">
              <w:rPr>
                <w:lang w:eastAsia="ko-KR"/>
              </w:rPr>
              <w:t xml:space="preserve">, based on one or more of these elements together with additional information (e.g., serving satellite ephemeris or timestamp) </w:t>
            </w:r>
            <w:proofErr w:type="spellStart"/>
            <w:r w:rsidRPr="003A35AB">
              <w:rPr>
                <w:lang w:eastAsia="ko-KR"/>
              </w:rPr>
              <w:t>signalled</w:t>
            </w:r>
            <w:proofErr w:type="spellEnd"/>
            <w:r w:rsidRPr="003A35AB">
              <w:rPr>
                <w:lang w:eastAsia="ko-KR"/>
              </w:rPr>
              <w:t xml:space="preserve"> by the network, can compute timing and frequency, and apply timing advance and frequency adjustment at least for UE in RRC idle/inactive mode.</w:t>
            </w:r>
          </w:p>
          <w:p w14:paraId="2A42F577" w14:textId="77777777" w:rsidR="003A35AB" w:rsidRPr="003A35AB" w:rsidRDefault="003A35AB" w:rsidP="003A35AB">
            <w:pPr>
              <w:numPr>
                <w:ilvl w:val="0"/>
                <w:numId w:val="15"/>
              </w:numPr>
              <w:spacing w:after="0" w:line="240" w:lineRule="auto"/>
              <w:jc w:val="left"/>
              <w:rPr>
                <w:lang w:eastAsia="ko-KR"/>
              </w:rPr>
            </w:pPr>
            <w:r w:rsidRPr="003A35AB">
              <w:rPr>
                <w:lang w:eastAsia="ko-KR"/>
              </w:rPr>
              <w:t xml:space="preserve">FFS:  Details on additional information </w:t>
            </w:r>
            <w:proofErr w:type="spellStart"/>
            <w:r w:rsidRPr="003A35AB">
              <w:rPr>
                <w:lang w:eastAsia="ko-KR"/>
              </w:rPr>
              <w:t>signalled</w:t>
            </w:r>
            <w:proofErr w:type="spellEnd"/>
            <w:r w:rsidRPr="003A35AB">
              <w:rPr>
                <w:lang w:eastAsia="ko-KR"/>
              </w:rPr>
              <w:t xml:space="preserve"> from network</w:t>
            </w:r>
          </w:p>
          <w:p w14:paraId="65CFA055" w14:textId="77777777" w:rsidR="003A35AB" w:rsidRDefault="003A35AB" w:rsidP="003A35AB">
            <w:pPr>
              <w:spacing w:after="0"/>
              <w:rPr>
                <w:lang w:eastAsia="ko-KR"/>
              </w:rPr>
            </w:pPr>
          </w:p>
          <w:p w14:paraId="6946CF5E" w14:textId="77777777" w:rsidR="003A35AB" w:rsidRDefault="003A35AB" w:rsidP="003A35AB">
            <w:pPr>
              <w:spacing w:after="0"/>
              <w:rPr>
                <w:lang w:eastAsia="ko-KR"/>
              </w:rPr>
            </w:pPr>
            <w:r w:rsidRPr="003A35AB">
              <w:rPr>
                <w:lang w:eastAsia="ko-KR"/>
              </w:rPr>
              <w:t>Agreement:</w:t>
            </w:r>
          </w:p>
          <w:p w14:paraId="5C8E37F7" w14:textId="77777777" w:rsidR="003A35AB" w:rsidRDefault="003A35AB" w:rsidP="003A35AB">
            <w:pPr>
              <w:spacing w:after="0"/>
              <w:rPr>
                <w:lang w:eastAsia="ko-KR"/>
              </w:rPr>
            </w:pPr>
            <w:r>
              <w:rPr>
                <w:lang w:eastAsia="ko-KR"/>
              </w:rPr>
              <w:t>In case of GNSS-assisted TA acquisition in RRC idle/inactive mode, the UE calculates its TA based on the following potential contributions:</w:t>
            </w:r>
          </w:p>
          <w:p w14:paraId="5705F15F" w14:textId="77777777" w:rsidR="003A35AB" w:rsidRPr="003A35AB" w:rsidRDefault="003A35AB" w:rsidP="003A35AB">
            <w:pPr>
              <w:numPr>
                <w:ilvl w:val="0"/>
                <w:numId w:val="15"/>
              </w:numPr>
              <w:spacing w:after="0" w:line="240" w:lineRule="auto"/>
              <w:jc w:val="left"/>
              <w:rPr>
                <w:lang w:eastAsia="ko-KR"/>
              </w:rPr>
            </w:pPr>
            <w:r>
              <w:rPr>
                <w:lang w:eastAsia="ko-KR"/>
              </w:rPr>
              <w:t>The User specific TA which is estimated by the UE:</w:t>
            </w:r>
          </w:p>
          <w:p w14:paraId="1A099FE8" w14:textId="77777777" w:rsidR="003A35AB" w:rsidRDefault="003A35AB" w:rsidP="003A35AB">
            <w:pPr>
              <w:numPr>
                <w:ilvl w:val="1"/>
                <w:numId w:val="15"/>
              </w:numPr>
              <w:spacing w:after="0" w:line="240" w:lineRule="auto"/>
              <w:jc w:val="left"/>
              <w:rPr>
                <w:lang w:eastAsia="ko-KR"/>
              </w:rPr>
            </w:pPr>
            <w:r>
              <w:rPr>
                <w:lang w:eastAsia="ko-KR"/>
              </w:rPr>
              <w:t>Option 1: The User specific TA is estimated by the UE based on its GNSS acquired position together with the serving satellite ephemeris indicated by the network:</w:t>
            </w:r>
          </w:p>
          <w:p w14:paraId="7E484B50" w14:textId="77777777" w:rsidR="003A35AB" w:rsidRDefault="003A35AB" w:rsidP="003A35AB">
            <w:pPr>
              <w:numPr>
                <w:ilvl w:val="2"/>
                <w:numId w:val="16"/>
              </w:numPr>
              <w:spacing w:after="0" w:line="240" w:lineRule="auto"/>
              <w:ind w:left="2154" w:hanging="357"/>
              <w:jc w:val="left"/>
              <w:rPr>
                <w:lang w:eastAsia="ko-KR"/>
              </w:rPr>
            </w:pPr>
            <w:r>
              <w:rPr>
                <w:lang w:eastAsia="ko-KR"/>
              </w:rPr>
              <w:t xml:space="preserve">FFS: Details on serving satellite ephemeris indication </w:t>
            </w:r>
          </w:p>
          <w:p w14:paraId="367E3991" w14:textId="77777777" w:rsidR="003A35AB" w:rsidRDefault="003A35AB" w:rsidP="003A35AB">
            <w:pPr>
              <w:numPr>
                <w:ilvl w:val="1"/>
                <w:numId w:val="15"/>
              </w:numPr>
              <w:spacing w:after="0" w:line="240" w:lineRule="auto"/>
              <w:jc w:val="left"/>
              <w:rPr>
                <w:lang w:eastAsia="ko-KR"/>
              </w:rPr>
            </w:pPr>
            <w:r>
              <w:rPr>
                <w:lang w:eastAsia="ko-KR"/>
              </w:rPr>
              <w:t>Option 2: The User specific TA  is estimated by the UE based on the GNSS acquired reference time at UE together with reference time as indicated by the network</w:t>
            </w:r>
          </w:p>
          <w:p w14:paraId="2373531C" w14:textId="77777777" w:rsidR="003A35AB" w:rsidRDefault="003A35AB" w:rsidP="003A35AB">
            <w:pPr>
              <w:numPr>
                <w:ilvl w:val="0"/>
                <w:numId w:val="15"/>
              </w:numPr>
              <w:spacing w:after="0" w:line="240" w:lineRule="auto"/>
              <w:jc w:val="left"/>
              <w:rPr>
                <w:lang w:eastAsia="ko-KR"/>
              </w:rPr>
            </w:pPr>
            <w:r>
              <w:rPr>
                <w:lang w:eastAsia="ko-KR"/>
              </w:rPr>
              <w:t>The Common TA if indicated by the network:</w:t>
            </w:r>
          </w:p>
          <w:p w14:paraId="1A480E13" w14:textId="77777777" w:rsidR="003A35AB" w:rsidRDefault="003A35AB" w:rsidP="003A35AB">
            <w:pPr>
              <w:numPr>
                <w:ilvl w:val="1"/>
                <w:numId w:val="15"/>
              </w:numPr>
              <w:spacing w:after="0" w:line="240" w:lineRule="auto"/>
              <w:jc w:val="left"/>
              <w:rPr>
                <w:lang w:eastAsia="ko-KR"/>
              </w:rPr>
            </w:pPr>
            <w:r>
              <w:rPr>
                <w:lang w:eastAsia="ko-KR"/>
              </w:rPr>
              <w:t xml:space="preserve">FFS: The need and details of Common TA indication </w:t>
            </w:r>
          </w:p>
          <w:p w14:paraId="0DE600C8" w14:textId="03D2931E" w:rsidR="003A35AB" w:rsidRPr="003A35AB" w:rsidRDefault="003A35AB" w:rsidP="003A35AB">
            <w:pPr>
              <w:numPr>
                <w:ilvl w:val="0"/>
                <w:numId w:val="15"/>
              </w:numPr>
              <w:spacing w:after="0" w:line="240" w:lineRule="auto"/>
              <w:jc w:val="left"/>
              <w:rPr>
                <w:lang w:eastAsia="ko-KR"/>
              </w:rPr>
            </w:pPr>
            <w:r>
              <w:rPr>
                <w:lang w:eastAsia="ko-KR"/>
              </w:rPr>
              <w:t>FFS: The TA margin, if needed and indicated by the network (in order to account for the TA estimation uncertainty)</w:t>
            </w:r>
          </w:p>
        </w:tc>
      </w:tr>
    </w:tbl>
    <w:p w14:paraId="66E3D90B" w14:textId="77777777" w:rsidR="009F7296" w:rsidRPr="009F7296" w:rsidRDefault="009F7296" w:rsidP="009F7296">
      <w:pPr>
        <w:rPr>
          <w:szCs w:val="22"/>
          <w:lang w:eastAsia="ko-KR"/>
        </w:rPr>
      </w:pPr>
    </w:p>
    <w:p w14:paraId="480BA566" w14:textId="1F404D1D" w:rsidR="00B435DD" w:rsidRPr="0043633B" w:rsidRDefault="0043633B" w:rsidP="0003686A">
      <w:pPr>
        <w:rPr>
          <w:szCs w:val="22"/>
          <w:lang w:eastAsia="ko-KR"/>
        </w:rPr>
      </w:pPr>
      <w:r>
        <w:rPr>
          <w:szCs w:val="22"/>
          <w:lang w:eastAsia="ko-KR"/>
        </w:rPr>
        <w:t>With these elements</w:t>
      </w:r>
      <w:r w:rsidR="007D0904">
        <w:rPr>
          <w:szCs w:val="22"/>
          <w:lang w:eastAsia="ko-KR"/>
        </w:rPr>
        <w:t xml:space="preserve"> and email discussion</w:t>
      </w:r>
      <w:r w:rsidR="007D0904" w:rsidRPr="007D0904">
        <w:t xml:space="preserve"> </w:t>
      </w:r>
      <w:r w:rsidR="007D0904">
        <w:t xml:space="preserve">for </w:t>
      </w:r>
      <w:r w:rsidR="007D0904" w:rsidRPr="007D0904">
        <w:rPr>
          <w:szCs w:val="22"/>
          <w:lang w:eastAsia="ko-KR"/>
        </w:rPr>
        <w:t>RACH and HARQ feedback aspects</w:t>
      </w:r>
      <w:r w:rsidR="007D0904">
        <w:rPr>
          <w:szCs w:val="22"/>
          <w:lang w:eastAsia="ko-KR"/>
        </w:rPr>
        <w:t xml:space="preserve"> </w:t>
      </w:r>
      <w:r w:rsidR="007D0904" w:rsidRPr="007D0904">
        <w:rPr>
          <w:szCs w:val="22"/>
          <w:lang w:eastAsia="ko-KR"/>
        </w:rPr>
        <w:t>from RAN2#111e</w:t>
      </w:r>
      <w:r w:rsidR="007D0904">
        <w:rPr>
          <w:szCs w:val="22"/>
          <w:lang w:eastAsia="ko-KR"/>
        </w:rPr>
        <w:t>[2]</w:t>
      </w:r>
      <w:r w:rsidRPr="00314121">
        <w:rPr>
          <w:szCs w:val="22"/>
          <w:lang w:eastAsia="ko-KR"/>
        </w:rPr>
        <w:t>,</w:t>
      </w:r>
      <w:r>
        <w:rPr>
          <w:szCs w:val="22"/>
          <w:lang w:eastAsia="ko-KR"/>
        </w:rPr>
        <w:t xml:space="preserve"> we discuss </w:t>
      </w:r>
      <w:r w:rsidR="00BD667A">
        <w:rPr>
          <w:szCs w:val="22"/>
          <w:lang w:eastAsia="ko-KR"/>
        </w:rPr>
        <w:t xml:space="preserve">UL timing </w:t>
      </w:r>
      <w:r w:rsidR="003A35AB">
        <w:rPr>
          <w:szCs w:val="22"/>
          <w:lang w:eastAsia="ko-KR"/>
        </w:rPr>
        <w:t>synchronization</w:t>
      </w:r>
      <w:r w:rsidR="00BD667A">
        <w:rPr>
          <w:szCs w:val="22"/>
          <w:lang w:eastAsia="ko-KR"/>
        </w:rPr>
        <w:t xml:space="preserve"> in more detail</w:t>
      </w:r>
      <w:r>
        <w:rPr>
          <w:szCs w:val="22"/>
          <w:lang w:eastAsia="ko-KR"/>
        </w:rPr>
        <w:t>.</w:t>
      </w:r>
    </w:p>
    <w:p w14:paraId="1884CC4B" w14:textId="77777777" w:rsidR="00203C04" w:rsidRDefault="00203C04" w:rsidP="00203C04">
      <w:pPr>
        <w:pStyle w:val="1"/>
        <w:keepLines/>
        <w:pBdr>
          <w:top w:val="single" w:sz="12" w:space="2" w:color="auto"/>
        </w:pBdr>
        <w:tabs>
          <w:tab w:val="clear" w:pos="0"/>
        </w:tabs>
        <w:overflowPunct w:val="0"/>
        <w:autoSpaceDE w:val="0"/>
        <w:autoSpaceDN w:val="0"/>
        <w:adjustRightInd w:val="0"/>
        <w:spacing w:after="180"/>
        <w:textAlignment w:val="baseline"/>
        <w:rPr>
          <w:rFonts w:cs="Arial"/>
          <w:sz w:val="36"/>
        </w:rPr>
      </w:pPr>
      <w:r>
        <w:rPr>
          <w:rFonts w:cs="Arial"/>
          <w:sz w:val="36"/>
        </w:rPr>
        <w:t>Discussion</w:t>
      </w:r>
    </w:p>
    <w:p w14:paraId="68F16688" w14:textId="63706FCC" w:rsidR="002126CE" w:rsidRPr="002126CE" w:rsidRDefault="002126CE" w:rsidP="002126CE">
      <w:pPr>
        <w:rPr>
          <w:rFonts w:eastAsia="맑은 고딕"/>
          <w:lang w:eastAsia="ko-KR"/>
        </w:rPr>
      </w:pPr>
      <w:r w:rsidRPr="002126CE">
        <w:rPr>
          <w:rFonts w:eastAsia="맑은 고딕"/>
          <w:lang w:eastAsia="ko-KR"/>
        </w:rPr>
        <w:t xml:space="preserve">In order to reduce the long processing time according to the transmission time of </w:t>
      </w:r>
      <w:r w:rsidR="009911F2">
        <w:rPr>
          <w:rFonts w:eastAsia="맑은 고딕" w:hint="eastAsia"/>
          <w:lang w:eastAsia="ko-KR"/>
        </w:rPr>
        <w:t>a</w:t>
      </w:r>
      <w:r w:rsidRPr="002126CE">
        <w:rPr>
          <w:rFonts w:eastAsia="맑은 고딕"/>
          <w:lang w:eastAsia="ko-KR"/>
        </w:rPr>
        <w:t xml:space="preserve"> </w:t>
      </w:r>
      <w:r>
        <w:rPr>
          <w:rFonts w:eastAsia="맑은 고딕"/>
          <w:lang w:eastAsia="ko-KR"/>
        </w:rPr>
        <w:t>UE</w:t>
      </w:r>
      <w:r w:rsidRPr="002126CE">
        <w:rPr>
          <w:rFonts w:eastAsia="맑은 고딕"/>
          <w:lang w:eastAsia="ko-KR"/>
        </w:rPr>
        <w:t xml:space="preserve">, the transmission time of the </w:t>
      </w:r>
      <w:r>
        <w:rPr>
          <w:rFonts w:eastAsia="맑은 고딕"/>
          <w:lang w:eastAsia="ko-KR"/>
        </w:rPr>
        <w:t>UE</w:t>
      </w:r>
      <w:r w:rsidRPr="002126CE">
        <w:rPr>
          <w:rFonts w:eastAsia="맑은 고딕"/>
          <w:lang w:eastAsia="ko-KR"/>
        </w:rPr>
        <w:t xml:space="preserve"> </w:t>
      </w:r>
      <w:r w:rsidR="009911F2">
        <w:rPr>
          <w:rFonts w:eastAsia="맑은 고딕"/>
          <w:lang w:eastAsia="ko-KR"/>
        </w:rPr>
        <w:t>can</w:t>
      </w:r>
      <w:r w:rsidRPr="002126CE">
        <w:rPr>
          <w:rFonts w:eastAsia="맑은 고딕"/>
          <w:lang w:eastAsia="ko-KR"/>
        </w:rPr>
        <w:t xml:space="preserve"> consider only the RTT of the service link.</w:t>
      </w:r>
      <w:r w:rsidR="009911F2">
        <w:rPr>
          <w:rFonts w:eastAsia="맑은 고딕"/>
          <w:lang w:eastAsia="ko-KR"/>
        </w:rPr>
        <w:t xml:space="preserve"> I</w:t>
      </w:r>
      <w:r w:rsidRPr="002126CE">
        <w:rPr>
          <w:rFonts w:eastAsia="맑은 고딕"/>
          <w:lang w:eastAsia="ko-KR"/>
        </w:rPr>
        <w:t xml:space="preserve">n the case of GNSS-assisted </w:t>
      </w:r>
      <w:proofErr w:type="gramStart"/>
      <w:r w:rsidRPr="002126CE">
        <w:rPr>
          <w:rFonts w:eastAsia="맑은 고딕"/>
          <w:lang w:eastAsia="ko-KR"/>
        </w:rPr>
        <w:t>TA</w:t>
      </w:r>
      <w:proofErr w:type="gramEnd"/>
      <w:r w:rsidRPr="002126CE">
        <w:rPr>
          <w:rFonts w:eastAsia="맑은 고딕"/>
          <w:lang w:eastAsia="ko-KR"/>
        </w:rPr>
        <w:t xml:space="preserve"> acquisition in RRC idle/inactive mode, </w:t>
      </w:r>
      <w:r>
        <w:rPr>
          <w:rFonts w:eastAsia="맑은 고딕"/>
          <w:lang w:eastAsia="ko-KR"/>
        </w:rPr>
        <w:t>the u</w:t>
      </w:r>
      <w:r w:rsidRPr="002126CE">
        <w:rPr>
          <w:rFonts w:eastAsia="맑은 고딕"/>
          <w:lang w:eastAsia="ko-KR"/>
        </w:rPr>
        <w:t>ser specific TA is estimated by the UE based on its GNSS acquired position together with the serving satellite ephemeris indicated by the network.</w:t>
      </w:r>
      <w:r>
        <w:rPr>
          <w:rFonts w:eastAsia="맑은 고딕"/>
          <w:lang w:eastAsia="ko-KR"/>
        </w:rPr>
        <w:t xml:space="preserve"> </w:t>
      </w:r>
      <w:r w:rsidRPr="002126CE">
        <w:rPr>
          <w:rFonts w:eastAsia="맑은 고딕"/>
          <w:lang w:eastAsia="ko-KR"/>
        </w:rPr>
        <w:t xml:space="preserve">Information required for initial access among the satellite </w:t>
      </w:r>
      <w:r w:rsidRPr="002126CE">
        <w:rPr>
          <w:rFonts w:eastAsia="맑은 고딕"/>
          <w:lang w:eastAsia="ko-KR"/>
        </w:rPr>
        <w:lastRenderedPageBreak/>
        <w:t xml:space="preserve">ephemeris </w:t>
      </w:r>
      <w:proofErr w:type="gramStart"/>
      <w:r w:rsidR="00B73507">
        <w:rPr>
          <w:rFonts w:eastAsia="맑은 고딕"/>
          <w:lang w:eastAsia="ko-KR"/>
        </w:rPr>
        <w:t>can</w:t>
      </w:r>
      <w:r w:rsidRPr="002126CE">
        <w:rPr>
          <w:rFonts w:eastAsia="맑은 고딕"/>
          <w:lang w:eastAsia="ko-KR"/>
        </w:rPr>
        <w:t xml:space="preserve"> be transmitted</w:t>
      </w:r>
      <w:proofErr w:type="gramEnd"/>
      <w:r w:rsidRPr="002126CE">
        <w:rPr>
          <w:rFonts w:eastAsia="맑은 고딕"/>
          <w:lang w:eastAsia="ko-KR"/>
        </w:rPr>
        <w:t xml:space="preserve"> through SIB.</w:t>
      </w:r>
      <w:r w:rsidR="00B5542A">
        <w:rPr>
          <w:rFonts w:eastAsia="맑은 고딕"/>
          <w:lang w:eastAsia="ko-KR"/>
        </w:rPr>
        <w:t xml:space="preserve"> </w:t>
      </w:r>
      <w:r w:rsidRPr="002126CE">
        <w:rPr>
          <w:rFonts w:eastAsia="맑은 고딕"/>
          <w:lang w:eastAsia="ko-KR"/>
        </w:rPr>
        <w:t xml:space="preserve">The </w:t>
      </w:r>
      <w:r w:rsidR="00B5542A">
        <w:rPr>
          <w:rFonts w:eastAsia="맑은 고딕"/>
          <w:lang w:eastAsia="ko-KR"/>
        </w:rPr>
        <w:t>UE can</w:t>
      </w:r>
      <w:r w:rsidRPr="002126CE">
        <w:rPr>
          <w:rFonts w:eastAsia="맑은 고딕"/>
          <w:lang w:eastAsia="ko-KR"/>
        </w:rPr>
        <w:t xml:space="preserve"> transmits the PRACH </w:t>
      </w:r>
      <w:r w:rsidR="00B73507">
        <w:rPr>
          <w:rFonts w:eastAsia="맑은 고딕"/>
          <w:lang w:eastAsia="ko-KR"/>
        </w:rPr>
        <w:t xml:space="preserve">with pre-compensation </w:t>
      </w:r>
      <w:r w:rsidRPr="002126CE">
        <w:rPr>
          <w:rFonts w:eastAsia="맑은 고딕"/>
          <w:lang w:eastAsia="ko-KR"/>
        </w:rPr>
        <w:t>based on the estimated user specific TA of the service link.</w:t>
      </w:r>
    </w:p>
    <w:p w14:paraId="0FF75E9B" w14:textId="77777777" w:rsidR="002126CE" w:rsidRPr="002126CE" w:rsidRDefault="002126CE" w:rsidP="002126CE">
      <w:pPr>
        <w:rPr>
          <w:rFonts w:eastAsia="맑은 고딕"/>
          <w:lang w:eastAsia="ko-KR"/>
        </w:rPr>
      </w:pPr>
    </w:p>
    <w:p w14:paraId="32C67124" w14:textId="2F1F945D" w:rsidR="002126CE" w:rsidRPr="00B5542A" w:rsidRDefault="00B5542A" w:rsidP="00B5542A">
      <w:pPr>
        <w:keepNext/>
        <w:keepLines/>
        <w:widowControl w:val="0"/>
        <w:tabs>
          <w:tab w:val="left" w:pos="1701"/>
        </w:tabs>
        <w:overflowPunct w:val="0"/>
        <w:autoSpaceDE w:val="0"/>
        <w:autoSpaceDN w:val="0"/>
        <w:adjustRightInd w:val="0"/>
        <w:spacing w:before="120" w:line="240" w:lineRule="auto"/>
        <w:ind w:left="1701" w:hanging="1701"/>
        <w:textAlignment w:val="baseline"/>
        <w:rPr>
          <w:rFonts w:eastAsia="바탕"/>
          <w:b/>
          <w:noProof/>
          <w:szCs w:val="22"/>
          <w:lang w:eastAsia="zh-CN"/>
        </w:rPr>
      </w:pPr>
      <w:r w:rsidRPr="00CB24F8">
        <w:rPr>
          <w:rFonts w:eastAsia="바탕"/>
          <w:b/>
          <w:noProof/>
          <w:szCs w:val="22"/>
          <w:lang w:eastAsia="zh-CN"/>
        </w:rPr>
        <w:t>Proposal 1:</w:t>
      </w:r>
      <w:r w:rsidRPr="00CB24F8">
        <w:rPr>
          <w:rFonts w:eastAsia="바탕"/>
          <w:b/>
          <w:noProof/>
          <w:szCs w:val="22"/>
          <w:lang w:eastAsia="zh-CN"/>
        </w:rPr>
        <w:tab/>
      </w:r>
      <w:r w:rsidR="002126CE" w:rsidRPr="00B5542A">
        <w:rPr>
          <w:rFonts w:eastAsia="바탕"/>
          <w:b/>
          <w:noProof/>
          <w:szCs w:val="22"/>
          <w:lang w:eastAsia="zh-CN"/>
        </w:rPr>
        <w:t xml:space="preserve">In case of GNSS-assisted TA acquisition in RRC idle/inactive mode, the UE transmits PRACH </w:t>
      </w:r>
      <w:r w:rsidRPr="00B5542A">
        <w:rPr>
          <w:rFonts w:eastAsia="바탕"/>
          <w:b/>
          <w:noProof/>
          <w:szCs w:val="22"/>
          <w:lang w:eastAsia="zh-CN"/>
        </w:rPr>
        <w:t>with</w:t>
      </w:r>
      <w:r w:rsidR="002126CE" w:rsidRPr="00B5542A">
        <w:rPr>
          <w:rFonts w:eastAsia="바탕"/>
          <w:b/>
          <w:noProof/>
          <w:szCs w:val="22"/>
          <w:lang w:eastAsia="zh-CN"/>
        </w:rPr>
        <w:t xml:space="preserve"> pre-compensation based on the</w:t>
      </w:r>
      <w:r w:rsidR="00B73507">
        <w:rPr>
          <w:rFonts w:eastAsia="바탕"/>
          <w:b/>
          <w:noProof/>
          <w:szCs w:val="22"/>
          <w:lang w:eastAsia="zh-CN"/>
        </w:rPr>
        <w:t xml:space="preserve"> estimated</w:t>
      </w:r>
      <w:r w:rsidR="002126CE" w:rsidRPr="00B5542A">
        <w:rPr>
          <w:rFonts w:eastAsia="바탕"/>
          <w:b/>
          <w:noProof/>
          <w:szCs w:val="22"/>
          <w:lang w:eastAsia="zh-CN"/>
        </w:rPr>
        <w:t xml:space="preserve"> user specific TA of </w:t>
      </w:r>
      <w:r w:rsidR="00B73507">
        <w:rPr>
          <w:rFonts w:eastAsia="바탕"/>
          <w:b/>
          <w:noProof/>
          <w:szCs w:val="22"/>
          <w:lang w:eastAsia="zh-CN"/>
        </w:rPr>
        <w:t>the</w:t>
      </w:r>
      <w:r w:rsidR="002126CE" w:rsidRPr="00B5542A">
        <w:rPr>
          <w:rFonts w:eastAsia="바탕"/>
          <w:b/>
          <w:noProof/>
          <w:szCs w:val="22"/>
          <w:lang w:eastAsia="zh-CN"/>
        </w:rPr>
        <w:t xml:space="preserve"> service link regardless of the common TA indication of </w:t>
      </w:r>
      <w:r w:rsidRPr="00B5542A">
        <w:rPr>
          <w:rFonts w:eastAsia="바탕"/>
          <w:b/>
          <w:noProof/>
          <w:szCs w:val="22"/>
          <w:lang w:eastAsia="zh-CN"/>
        </w:rPr>
        <w:t>gNB</w:t>
      </w:r>
      <w:r w:rsidR="002126CE" w:rsidRPr="00B5542A">
        <w:rPr>
          <w:rFonts w:eastAsia="바탕"/>
          <w:b/>
          <w:noProof/>
          <w:szCs w:val="22"/>
          <w:lang w:eastAsia="zh-CN"/>
        </w:rPr>
        <w:t xml:space="preserve"> for the service link.</w:t>
      </w:r>
    </w:p>
    <w:p w14:paraId="0AAB9B18" w14:textId="01721D50" w:rsidR="002126CE" w:rsidRDefault="002126CE" w:rsidP="002126CE">
      <w:pPr>
        <w:rPr>
          <w:rFonts w:eastAsia="맑은 고딕"/>
          <w:lang w:eastAsia="ko-KR"/>
        </w:rPr>
      </w:pPr>
    </w:p>
    <w:p w14:paraId="6B8DF29F" w14:textId="12913425" w:rsidR="0072707E" w:rsidRDefault="00087736" w:rsidP="0059639B">
      <w:pPr>
        <w:spacing w:before="120" w:after="120" w:line="240" w:lineRule="auto"/>
      </w:pPr>
      <w:r>
        <w:rPr>
          <w:rFonts w:eastAsia="맑은 고딕"/>
          <w:lang w:eastAsia="ko-KR"/>
        </w:rPr>
        <w:t>T</w:t>
      </w:r>
      <w:r w:rsidRPr="00B916EC">
        <w:t xml:space="preserve">he </w:t>
      </w:r>
      <w:proofErr w:type="spellStart"/>
      <w:r w:rsidR="00F774BE" w:rsidRPr="00F774BE">
        <w:t>ra-ResponseWindow</w:t>
      </w:r>
      <w:proofErr w:type="spellEnd"/>
      <w:r w:rsidR="0072707E">
        <w:t xml:space="preserve"> </w:t>
      </w:r>
      <w:r w:rsidRPr="00B916EC">
        <w:t xml:space="preserve">starts at the first symbol of the earliest </w:t>
      </w:r>
      <w:r>
        <w:t>CORESET</w:t>
      </w:r>
      <w:r w:rsidRPr="00B916EC">
        <w:t xml:space="preserve"> the UE </w:t>
      </w:r>
      <w:proofErr w:type="gramStart"/>
      <w:r w:rsidRPr="00B916EC">
        <w:t>is configured</w:t>
      </w:r>
      <w:proofErr w:type="gramEnd"/>
      <w:r>
        <w:t xml:space="preserve"> to receive PDCCH</w:t>
      </w:r>
      <w:r w:rsidRPr="00B916EC">
        <w:t xml:space="preserve"> for Type1-PDCCH </w:t>
      </w:r>
      <w:r>
        <w:t xml:space="preserve">CSS set </w:t>
      </w:r>
      <w:r w:rsidRPr="00B916EC">
        <w:t xml:space="preserve">that is </w:t>
      </w:r>
      <w:r>
        <w:t xml:space="preserve">at least one </w:t>
      </w:r>
      <w:r w:rsidRPr="00B916EC">
        <w:t>symbol</w:t>
      </w:r>
      <w:r>
        <w:t>,</w:t>
      </w:r>
      <w:r w:rsidRPr="00B916EC">
        <w:t xml:space="preserve"> </w:t>
      </w:r>
      <w:r>
        <w:t xml:space="preserve">no earlier than </w:t>
      </w:r>
      <w:proofErr w:type="spellStart"/>
      <w:r w:rsidR="00332DBD">
        <w:t>ra</w:t>
      </w:r>
      <w:proofErr w:type="spellEnd"/>
      <w:r w:rsidR="00332DBD">
        <w:t>-</w:t>
      </w:r>
      <w:r w:rsidR="00372B31">
        <w:t>O</w:t>
      </w:r>
      <w:r w:rsidR="00A70641">
        <w:t xml:space="preserve">ffset </w:t>
      </w:r>
      <w:r w:rsidRPr="00B916EC">
        <w:t xml:space="preserve">after the last symbol of the </w:t>
      </w:r>
      <w:r w:rsidRPr="007F4984">
        <w:t>PRACH occasion corresponding to the</w:t>
      </w:r>
      <w:r>
        <w:t xml:space="preserve"> PRACH transmission. </w:t>
      </w:r>
      <w:proofErr w:type="spellStart"/>
      <w:r w:rsidR="00332DBD">
        <w:t>ra</w:t>
      </w:r>
      <w:proofErr w:type="spellEnd"/>
      <w:r w:rsidR="00332DBD">
        <w:t>-</w:t>
      </w:r>
      <w:r w:rsidR="00372B31">
        <w:t>O</w:t>
      </w:r>
      <w:r w:rsidR="00A70641">
        <w:t>f</w:t>
      </w:r>
      <w:r w:rsidR="004A6FE8">
        <w:t xml:space="preserve">fset </w:t>
      </w:r>
      <w:r w:rsidR="004A6FE8" w:rsidRPr="004A6FE8">
        <w:t xml:space="preserve">is necessary to reduce the power consumption of </w:t>
      </w:r>
      <w:r w:rsidR="004A6FE8">
        <w:t>the UE and</w:t>
      </w:r>
      <w:r w:rsidR="004A6FE8" w:rsidRPr="004A6FE8">
        <w:t xml:space="preserve"> </w:t>
      </w:r>
      <w:r w:rsidR="004A6FE8">
        <w:t>should</w:t>
      </w:r>
      <w:r w:rsidR="0061084E" w:rsidRPr="0061084E">
        <w:t xml:space="preserve"> </w:t>
      </w:r>
      <w:r w:rsidR="0061084E">
        <w:t xml:space="preserve">include at least the RTT of </w:t>
      </w:r>
      <w:r w:rsidR="0061084E" w:rsidRPr="0061084E">
        <w:t xml:space="preserve">feeder link. </w:t>
      </w:r>
      <w:proofErr w:type="spellStart"/>
      <w:proofErr w:type="gramStart"/>
      <w:r w:rsidR="00332DBD">
        <w:t>ra</w:t>
      </w:r>
      <w:proofErr w:type="spellEnd"/>
      <w:r w:rsidR="00332DBD">
        <w:t>-</w:t>
      </w:r>
      <w:r w:rsidR="0059639B">
        <w:t>Offset</w:t>
      </w:r>
      <w:proofErr w:type="gramEnd"/>
      <w:r w:rsidR="0059639B">
        <w:t xml:space="preserve"> </w:t>
      </w:r>
      <w:r w:rsidR="0092385B">
        <w:t xml:space="preserve">can </w:t>
      </w:r>
      <w:r w:rsidR="0059639B">
        <w:t xml:space="preserve">reflect the estimated user specific TA of the service link and the RTT of the </w:t>
      </w:r>
      <w:proofErr w:type="spellStart"/>
      <w:r w:rsidR="0059639B">
        <w:t>feederlink</w:t>
      </w:r>
      <w:proofErr w:type="spellEnd"/>
      <w:r w:rsidR="0059639B">
        <w:t xml:space="preserve">. For this, </w:t>
      </w:r>
      <w:r w:rsidR="005D7CEC">
        <w:t xml:space="preserve">the </w:t>
      </w:r>
      <w:r w:rsidR="0059639B">
        <w:t xml:space="preserve">common TA for the RTT of the </w:t>
      </w:r>
      <w:proofErr w:type="spellStart"/>
      <w:r w:rsidR="0059639B">
        <w:t>feederlink</w:t>
      </w:r>
      <w:proofErr w:type="spellEnd"/>
      <w:r w:rsidR="0059639B">
        <w:t xml:space="preserve"> </w:t>
      </w:r>
      <w:proofErr w:type="gramStart"/>
      <w:r w:rsidR="0059639B">
        <w:t>can be broadcast</w:t>
      </w:r>
      <w:proofErr w:type="gramEnd"/>
      <w:r w:rsidR="005D7CEC">
        <w:t xml:space="preserve"> by </w:t>
      </w:r>
      <w:proofErr w:type="spellStart"/>
      <w:r w:rsidR="005D7CEC">
        <w:t>gNB</w:t>
      </w:r>
      <w:proofErr w:type="spellEnd"/>
      <w:r w:rsidR="0059639B">
        <w:t>.</w:t>
      </w:r>
      <w:r w:rsidR="0072707E">
        <w:t xml:space="preserve"> </w:t>
      </w:r>
      <w:r w:rsidR="0072707E" w:rsidRPr="0072707E">
        <w:t xml:space="preserve">The same </w:t>
      </w:r>
      <w:proofErr w:type="spellStart"/>
      <w:r w:rsidR="0072707E" w:rsidRPr="0072707E">
        <w:t>ra</w:t>
      </w:r>
      <w:proofErr w:type="spellEnd"/>
      <w:r w:rsidR="0072707E" w:rsidRPr="0072707E">
        <w:t xml:space="preserve">-Offset </w:t>
      </w:r>
      <w:proofErr w:type="gramStart"/>
      <w:r w:rsidR="0072707E" w:rsidRPr="0072707E">
        <w:t>can be applied</w:t>
      </w:r>
      <w:proofErr w:type="gramEnd"/>
      <w:r w:rsidR="0072707E" w:rsidRPr="0072707E">
        <w:t xml:space="preserve"> for the start of </w:t>
      </w:r>
      <w:proofErr w:type="spellStart"/>
      <w:r w:rsidR="0072707E" w:rsidRPr="0072707E">
        <w:t>msgB-ResponseWindow</w:t>
      </w:r>
      <w:proofErr w:type="spellEnd"/>
      <w:r w:rsidR="0072707E" w:rsidRPr="0072707E">
        <w:t>.</w:t>
      </w:r>
    </w:p>
    <w:p w14:paraId="202AFE4C" w14:textId="63454B31" w:rsidR="0059639B" w:rsidRDefault="0072707E" w:rsidP="0059639B">
      <w:pPr>
        <w:spacing w:before="120" w:after="120" w:line="240" w:lineRule="auto"/>
      </w:pPr>
      <w:r w:rsidRPr="0072707E">
        <w:t xml:space="preserve">In addition, when </w:t>
      </w:r>
      <w:r>
        <w:t xml:space="preserve">the estimated </w:t>
      </w:r>
      <w:r w:rsidRPr="0072707E">
        <w:t xml:space="preserve">user specific TA is applied, the </w:t>
      </w:r>
      <w:proofErr w:type="spellStart"/>
      <w:r>
        <w:t>ra-</w:t>
      </w:r>
      <w:r w:rsidRPr="0072707E">
        <w:t>ResponseWindow</w:t>
      </w:r>
      <w:proofErr w:type="spellEnd"/>
      <w:r>
        <w:t xml:space="preserve"> or </w:t>
      </w:r>
      <w:proofErr w:type="spellStart"/>
      <w:r w:rsidRPr="0072707E">
        <w:t>msgB-ResponseWindow</w:t>
      </w:r>
      <w:proofErr w:type="spellEnd"/>
      <w:r w:rsidRPr="0072707E">
        <w:t xml:space="preserve"> can be started earlier by the </w:t>
      </w:r>
      <w:r>
        <w:t xml:space="preserve">TA </w:t>
      </w:r>
      <w:r w:rsidRPr="0072707E">
        <w:t>margin to reflect the estimation error.</w:t>
      </w:r>
      <w:r>
        <w:t xml:space="preserve"> </w:t>
      </w:r>
      <w:r w:rsidRPr="0072707E">
        <w:t xml:space="preserve">The </w:t>
      </w:r>
      <w:r>
        <w:t xml:space="preserve">TA </w:t>
      </w:r>
      <w:r w:rsidRPr="0072707E">
        <w:t xml:space="preserve">margin </w:t>
      </w:r>
      <w:proofErr w:type="gramStart"/>
      <w:r w:rsidRPr="0072707E">
        <w:t>may be broadcast</w:t>
      </w:r>
      <w:proofErr w:type="gramEnd"/>
      <w:r w:rsidRPr="0072707E">
        <w:t xml:space="preserve"> or may be set in the UE.</w:t>
      </w:r>
      <w:r>
        <w:t xml:space="preserve"> </w:t>
      </w:r>
      <w:r w:rsidRPr="0072707E">
        <w:t xml:space="preserve">As a result, </w:t>
      </w:r>
      <w:proofErr w:type="spellStart"/>
      <w:r w:rsidRPr="0072707E">
        <w:t>ra</w:t>
      </w:r>
      <w:proofErr w:type="spellEnd"/>
      <w:r w:rsidRPr="0072707E">
        <w:t xml:space="preserve">-Offset can be composed of the estimated user specific </w:t>
      </w:r>
      <w:r>
        <w:t>T</w:t>
      </w:r>
      <w:r w:rsidRPr="0072707E">
        <w:t>A for the service link and common TA for the feeder link and TA margin.</w:t>
      </w:r>
      <w:r>
        <w:t xml:space="preserve"> </w:t>
      </w:r>
      <w:r w:rsidR="00696FC7" w:rsidRPr="00696FC7">
        <w:t xml:space="preserve">In the case of </w:t>
      </w:r>
      <w:r w:rsidR="005D7CEC">
        <w:t xml:space="preserve">the </w:t>
      </w:r>
      <w:proofErr w:type="spellStart"/>
      <w:r w:rsidR="005D7CEC">
        <w:t>ra</w:t>
      </w:r>
      <w:proofErr w:type="spellEnd"/>
      <w:r w:rsidR="005D7CEC">
        <w:t>-O</w:t>
      </w:r>
      <w:r w:rsidR="0013300D" w:rsidRPr="0013300D">
        <w:t xml:space="preserve">ffset for </w:t>
      </w:r>
      <w:proofErr w:type="spellStart"/>
      <w:r w:rsidR="0013300D" w:rsidRPr="0013300D">
        <w:t>ra-ContentionResolutionTimer</w:t>
      </w:r>
      <w:proofErr w:type="spellEnd"/>
      <w:r w:rsidR="0013300D" w:rsidRPr="0013300D">
        <w:t xml:space="preserve"> after Msg3 transmission or for a response after PRACH </w:t>
      </w:r>
      <w:r w:rsidR="0013300D">
        <w:t xml:space="preserve">transmission in the RRC connected </w:t>
      </w:r>
      <w:proofErr w:type="gramStart"/>
      <w:r w:rsidR="0013300D">
        <w:t>mode</w:t>
      </w:r>
      <w:r w:rsidR="005D7CEC">
        <w:t>(</w:t>
      </w:r>
      <w:proofErr w:type="gramEnd"/>
      <w:r w:rsidR="005D7CEC">
        <w:t>e.g. beam failure recovery)</w:t>
      </w:r>
      <w:r w:rsidR="00696FC7" w:rsidRPr="00696FC7">
        <w:t xml:space="preserve">, </w:t>
      </w:r>
      <w:r w:rsidR="005D7CEC">
        <w:t>it</w:t>
      </w:r>
      <w:r w:rsidR="005D7CEC" w:rsidRPr="005D7CEC">
        <w:t xml:space="preserve"> can consist of a user specific </w:t>
      </w:r>
      <w:r w:rsidR="005D7CEC">
        <w:t>T</w:t>
      </w:r>
      <w:r w:rsidR="005D7CEC" w:rsidRPr="005D7CEC">
        <w:t xml:space="preserve">A for </w:t>
      </w:r>
      <w:r w:rsidR="005D7CEC">
        <w:t>the</w:t>
      </w:r>
      <w:r w:rsidR="005D7CEC" w:rsidRPr="005D7CEC">
        <w:t xml:space="preserve"> service link and </w:t>
      </w:r>
      <w:r w:rsidR="005D7CEC">
        <w:t>the common TA for the</w:t>
      </w:r>
      <w:r w:rsidR="005D7CEC" w:rsidRPr="005D7CEC">
        <w:t xml:space="preserve"> feeder link.</w:t>
      </w:r>
    </w:p>
    <w:p w14:paraId="74628E75" w14:textId="77777777" w:rsidR="00727D77" w:rsidRDefault="00727D77" w:rsidP="0059639B">
      <w:pPr>
        <w:spacing w:before="120" w:after="120" w:line="240" w:lineRule="auto"/>
      </w:pPr>
    </w:p>
    <w:p w14:paraId="2E0F87CE" w14:textId="64818760" w:rsidR="009B5F8A" w:rsidRPr="0059639B" w:rsidRDefault="0059639B" w:rsidP="0059639B">
      <w:pPr>
        <w:keepNext/>
        <w:keepLines/>
        <w:widowControl w:val="0"/>
        <w:tabs>
          <w:tab w:val="left" w:pos="1701"/>
        </w:tabs>
        <w:overflowPunct w:val="0"/>
        <w:autoSpaceDE w:val="0"/>
        <w:autoSpaceDN w:val="0"/>
        <w:adjustRightInd w:val="0"/>
        <w:spacing w:before="120" w:line="240" w:lineRule="auto"/>
        <w:ind w:left="1701" w:hanging="1701"/>
        <w:textAlignment w:val="baseline"/>
        <w:rPr>
          <w:rFonts w:eastAsia="바탕"/>
          <w:b/>
          <w:noProof/>
          <w:szCs w:val="22"/>
          <w:lang w:eastAsia="zh-CN"/>
        </w:rPr>
      </w:pPr>
      <w:r w:rsidRPr="00CB24F8">
        <w:rPr>
          <w:rFonts w:eastAsia="바탕"/>
          <w:b/>
          <w:noProof/>
          <w:szCs w:val="22"/>
          <w:lang w:eastAsia="zh-CN"/>
        </w:rPr>
        <w:t xml:space="preserve">Proposal </w:t>
      </w:r>
      <w:r>
        <w:rPr>
          <w:rFonts w:eastAsia="바탕"/>
          <w:b/>
          <w:noProof/>
          <w:szCs w:val="22"/>
          <w:lang w:eastAsia="zh-CN"/>
        </w:rPr>
        <w:t>2</w:t>
      </w:r>
      <w:r w:rsidRPr="00CB24F8">
        <w:rPr>
          <w:rFonts w:eastAsia="바탕"/>
          <w:b/>
          <w:noProof/>
          <w:szCs w:val="22"/>
          <w:lang w:eastAsia="zh-CN"/>
        </w:rPr>
        <w:t>:</w:t>
      </w:r>
      <w:r w:rsidRPr="00CB24F8">
        <w:rPr>
          <w:rFonts w:eastAsia="바탕"/>
          <w:b/>
          <w:noProof/>
          <w:szCs w:val="22"/>
          <w:lang w:eastAsia="zh-CN"/>
        </w:rPr>
        <w:tab/>
      </w:r>
      <w:r w:rsidRPr="0059639B">
        <w:rPr>
          <w:rFonts w:eastAsia="바탕"/>
          <w:b/>
          <w:noProof/>
          <w:szCs w:val="22"/>
          <w:lang w:eastAsia="zh-CN"/>
        </w:rPr>
        <w:t xml:space="preserve">After PRACH transmission, the UE starts a </w:t>
      </w:r>
      <w:r w:rsidR="005E17F0" w:rsidRPr="005E17F0">
        <w:rPr>
          <w:rFonts w:eastAsia="바탕"/>
          <w:b/>
          <w:noProof/>
          <w:szCs w:val="22"/>
          <w:lang w:eastAsia="zh-CN"/>
        </w:rPr>
        <w:t>ra-ResponseWindow</w:t>
      </w:r>
      <w:r w:rsidRPr="0059639B">
        <w:rPr>
          <w:rFonts w:eastAsia="바탕"/>
          <w:b/>
          <w:noProof/>
          <w:szCs w:val="22"/>
          <w:lang w:eastAsia="zh-CN"/>
        </w:rPr>
        <w:t xml:space="preserve"> </w:t>
      </w:r>
      <w:r w:rsidR="00727D77" w:rsidRPr="00727D77">
        <w:rPr>
          <w:rFonts w:eastAsia="바탕"/>
          <w:b/>
          <w:noProof/>
          <w:szCs w:val="22"/>
          <w:lang w:eastAsia="zh-CN"/>
        </w:rPr>
        <w:t xml:space="preserve">no earlier than ra-Offset after the last symbol of the PRACH occasion corresponding to the PRACH transmission. ra-Offset can be composed of the estimated user specific TA for the service link and common TA for the feeder link and TA margin. </w:t>
      </w:r>
      <w:r w:rsidRPr="0059639B">
        <w:rPr>
          <w:rFonts w:eastAsia="바탕"/>
          <w:b/>
          <w:noProof/>
          <w:szCs w:val="22"/>
          <w:lang w:eastAsia="zh-CN"/>
        </w:rPr>
        <w:t xml:space="preserve">In this case, </w:t>
      </w:r>
      <w:r w:rsidR="005D7CEC" w:rsidRPr="005D7CEC">
        <w:rPr>
          <w:rFonts w:eastAsia="바탕"/>
          <w:b/>
          <w:noProof/>
          <w:szCs w:val="22"/>
          <w:lang w:eastAsia="zh-CN"/>
        </w:rPr>
        <w:t>the common TA for the RTT of the feederlink can be broadcast by gNB</w:t>
      </w:r>
      <w:r w:rsidRPr="0059639B">
        <w:rPr>
          <w:rFonts w:eastAsia="바탕"/>
          <w:b/>
          <w:noProof/>
          <w:szCs w:val="22"/>
          <w:lang w:eastAsia="zh-CN"/>
        </w:rPr>
        <w:t xml:space="preserve">. In addition, the </w:t>
      </w:r>
      <w:r w:rsidR="005E17F0" w:rsidRPr="005E17F0">
        <w:rPr>
          <w:rFonts w:eastAsia="바탕"/>
          <w:b/>
          <w:noProof/>
          <w:szCs w:val="22"/>
          <w:lang w:eastAsia="zh-CN"/>
        </w:rPr>
        <w:t>ra-ResponseWindow</w:t>
      </w:r>
      <w:r w:rsidRPr="0059639B">
        <w:rPr>
          <w:rFonts w:eastAsia="바탕"/>
          <w:b/>
          <w:noProof/>
          <w:szCs w:val="22"/>
          <w:lang w:eastAsia="zh-CN"/>
        </w:rPr>
        <w:t xml:space="preserve"> can be started earlier by </w:t>
      </w:r>
      <w:r w:rsidR="0072707E">
        <w:rPr>
          <w:rFonts w:eastAsia="바탕"/>
          <w:b/>
          <w:noProof/>
          <w:szCs w:val="22"/>
          <w:lang w:eastAsia="zh-CN"/>
        </w:rPr>
        <w:t>TA</w:t>
      </w:r>
      <w:r w:rsidRPr="0059639B">
        <w:rPr>
          <w:rFonts w:eastAsia="바탕"/>
          <w:b/>
          <w:noProof/>
          <w:szCs w:val="22"/>
          <w:lang w:eastAsia="zh-CN"/>
        </w:rPr>
        <w:t xml:space="preserve"> margin to reflect the estimation error</w:t>
      </w:r>
      <w:r w:rsidR="00727D77">
        <w:rPr>
          <w:rFonts w:eastAsia="바탕"/>
          <w:b/>
          <w:noProof/>
          <w:szCs w:val="22"/>
          <w:lang w:eastAsia="zh-CN"/>
        </w:rPr>
        <w:t xml:space="preserve"> for the estimated user specific TA</w:t>
      </w:r>
      <w:r w:rsidRPr="0059639B">
        <w:rPr>
          <w:rFonts w:eastAsia="바탕"/>
          <w:b/>
          <w:noProof/>
          <w:szCs w:val="22"/>
          <w:lang w:eastAsia="zh-CN"/>
        </w:rPr>
        <w:t xml:space="preserve">. The </w:t>
      </w:r>
      <w:r w:rsidR="0072707E">
        <w:rPr>
          <w:rFonts w:eastAsia="바탕"/>
          <w:b/>
          <w:noProof/>
          <w:szCs w:val="22"/>
          <w:lang w:eastAsia="zh-CN"/>
        </w:rPr>
        <w:t xml:space="preserve">TA </w:t>
      </w:r>
      <w:r w:rsidRPr="0059639B">
        <w:rPr>
          <w:rFonts w:eastAsia="바탕"/>
          <w:b/>
          <w:noProof/>
          <w:szCs w:val="22"/>
          <w:lang w:eastAsia="zh-CN"/>
        </w:rPr>
        <w:t xml:space="preserve">margin may be broadcast or may be set in </w:t>
      </w:r>
      <w:r w:rsidR="005E17F0">
        <w:rPr>
          <w:rFonts w:eastAsia="바탕"/>
          <w:b/>
          <w:noProof/>
          <w:szCs w:val="22"/>
          <w:lang w:eastAsia="zh-CN"/>
        </w:rPr>
        <w:t>the UE</w:t>
      </w:r>
      <w:r w:rsidRPr="0059639B">
        <w:rPr>
          <w:rFonts w:eastAsia="바탕"/>
          <w:b/>
          <w:noProof/>
          <w:szCs w:val="22"/>
          <w:lang w:eastAsia="zh-CN"/>
        </w:rPr>
        <w:t>.</w:t>
      </w:r>
      <w:r w:rsidR="0072707E">
        <w:rPr>
          <w:rFonts w:eastAsia="바탕"/>
          <w:b/>
          <w:noProof/>
          <w:szCs w:val="22"/>
          <w:lang w:eastAsia="zh-CN"/>
        </w:rPr>
        <w:t xml:space="preserve"> </w:t>
      </w:r>
    </w:p>
    <w:p w14:paraId="50B74254" w14:textId="1B3EC281" w:rsidR="00087736" w:rsidRPr="009B5F8A" w:rsidRDefault="00087736" w:rsidP="00087736">
      <w:pPr>
        <w:spacing w:before="120" w:after="120" w:line="240" w:lineRule="auto"/>
      </w:pPr>
    </w:p>
    <w:p w14:paraId="0257114E" w14:textId="366A06E2" w:rsidR="00945D4B" w:rsidRDefault="005B2D16" w:rsidP="005B2D16">
      <w:pPr>
        <w:spacing w:before="120" w:after="120" w:line="240" w:lineRule="auto"/>
        <w:rPr>
          <w:rFonts w:eastAsia="맑은 고딕"/>
          <w:lang w:eastAsia="ko-KR"/>
        </w:rPr>
      </w:pPr>
      <w:r w:rsidRPr="005B2D16">
        <w:rPr>
          <w:rFonts w:eastAsia="맑은 고딕"/>
          <w:lang w:eastAsia="ko-KR"/>
        </w:rPr>
        <w:t xml:space="preserve">For TA </w:t>
      </w:r>
      <w:r w:rsidR="00C56C0D">
        <w:rPr>
          <w:rFonts w:eastAsia="맑은 고딕"/>
          <w:lang w:eastAsia="ko-KR"/>
        </w:rPr>
        <w:t>maintenance</w:t>
      </w:r>
      <w:r w:rsidRPr="005B2D16">
        <w:rPr>
          <w:rFonts w:eastAsia="맑은 고딕"/>
          <w:lang w:eastAsia="ko-KR"/>
        </w:rPr>
        <w:t xml:space="preserve">, the </w:t>
      </w:r>
      <w:proofErr w:type="spellStart"/>
      <w:r w:rsidRPr="005B2D16">
        <w:rPr>
          <w:rFonts w:eastAsia="맑은 고딕"/>
          <w:lang w:eastAsia="ko-KR"/>
        </w:rPr>
        <w:t>gNB</w:t>
      </w:r>
      <w:proofErr w:type="spellEnd"/>
      <w:r w:rsidRPr="005B2D16">
        <w:rPr>
          <w:rFonts w:eastAsia="맑은 고딕"/>
          <w:lang w:eastAsia="ko-KR"/>
        </w:rPr>
        <w:t xml:space="preserve"> </w:t>
      </w:r>
      <w:r w:rsidR="00422AC9">
        <w:rPr>
          <w:rFonts w:eastAsia="맑은 고딕"/>
          <w:lang w:eastAsia="ko-KR"/>
        </w:rPr>
        <w:t>can</w:t>
      </w:r>
      <w:r w:rsidRPr="005B2D16">
        <w:rPr>
          <w:rFonts w:eastAsia="맑은 고딕"/>
          <w:lang w:eastAsia="ko-KR"/>
        </w:rPr>
        <w:t xml:space="preserve"> transmit a timing drift rate to the </w:t>
      </w:r>
      <w:r w:rsidR="00422AC9">
        <w:rPr>
          <w:rFonts w:eastAsia="맑은 고딕"/>
          <w:lang w:eastAsia="ko-KR"/>
        </w:rPr>
        <w:t>UE</w:t>
      </w:r>
      <w:r w:rsidRPr="005B2D16">
        <w:rPr>
          <w:rFonts w:eastAsia="맑은 고딕"/>
          <w:lang w:eastAsia="ko-KR"/>
        </w:rPr>
        <w:t xml:space="preserve">. Since the beam diameter is large and the timing drift rate may vary according to the elevation angle of </w:t>
      </w:r>
      <w:r w:rsidR="00422AC9">
        <w:rPr>
          <w:rFonts w:eastAsia="맑은 고딕"/>
          <w:lang w:eastAsia="ko-KR"/>
        </w:rPr>
        <w:t>the UE</w:t>
      </w:r>
      <w:r w:rsidRPr="005B2D16">
        <w:rPr>
          <w:rFonts w:eastAsia="맑은 고딕"/>
          <w:lang w:eastAsia="ko-KR"/>
        </w:rPr>
        <w:t xml:space="preserve">, the timing drift rate for the service link </w:t>
      </w:r>
      <w:r w:rsidR="001F3EE6">
        <w:rPr>
          <w:rFonts w:eastAsia="맑은 고딕"/>
          <w:lang w:eastAsia="ko-KR"/>
        </w:rPr>
        <w:t>can</w:t>
      </w:r>
      <w:r w:rsidRPr="005B2D16">
        <w:rPr>
          <w:rFonts w:eastAsia="맑은 고딕"/>
          <w:lang w:eastAsia="ko-KR"/>
        </w:rPr>
        <w:t xml:space="preserve"> be a </w:t>
      </w:r>
      <w:r w:rsidR="00ED77A2">
        <w:rPr>
          <w:rFonts w:eastAsia="맑은 고딕"/>
          <w:lang w:eastAsia="ko-KR"/>
        </w:rPr>
        <w:t>UE</w:t>
      </w:r>
      <w:r w:rsidRPr="005B2D16">
        <w:rPr>
          <w:rFonts w:eastAsia="맑은 고딕"/>
          <w:lang w:eastAsia="ko-KR"/>
        </w:rPr>
        <w:t xml:space="preserve">-specific parameter. In addition, the timing drift rate for the common TA of the feeder link </w:t>
      </w:r>
      <w:r w:rsidR="00A22852">
        <w:rPr>
          <w:rFonts w:eastAsia="맑은 고딕"/>
          <w:lang w:eastAsia="ko-KR"/>
        </w:rPr>
        <w:t>can</w:t>
      </w:r>
      <w:r w:rsidRPr="005B2D16">
        <w:rPr>
          <w:rFonts w:eastAsia="맑은 고딕"/>
          <w:lang w:eastAsia="ko-KR"/>
        </w:rPr>
        <w:t xml:space="preserve"> be a cell or beam-specific parameter. Each parameter </w:t>
      </w:r>
      <w:proofErr w:type="gramStart"/>
      <w:r w:rsidRPr="005B2D16">
        <w:rPr>
          <w:rFonts w:eastAsia="맑은 고딕"/>
          <w:lang w:eastAsia="ko-KR"/>
        </w:rPr>
        <w:t>may be transmitted</w:t>
      </w:r>
      <w:proofErr w:type="gramEnd"/>
      <w:r w:rsidRPr="005B2D16">
        <w:rPr>
          <w:rFonts w:eastAsia="맑은 고딕"/>
          <w:lang w:eastAsia="ko-KR"/>
        </w:rPr>
        <w:t xml:space="preserve"> as </w:t>
      </w:r>
      <w:r w:rsidR="00A22852">
        <w:rPr>
          <w:rFonts w:eastAsia="맑은 고딕"/>
          <w:lang w:eastAsia="ko-KR"/>
        </w:rPr>
        <w:t>one</w:t>
      </w:r>
      <w:r w:rsidRPr="005B2D16">
        <w:rPr>
          <w:rFonts w:eastAsia="맑은 고딕"/>
          <w:lang w:eastAsia="ko-KR"/>
        </w:rPr>
        <w:t xml:space="preserve"> parameter or may be transmitted separately. The </w:t>
      </w:r>
      <w:r w:rsidR="00181233">
        <w:rPr>
          <w:rFonts w:eastAsia="맑은 고딕"/>
          <w:lang w:eastAsia="ko-KR"/>
        </w:rPr>
        <w:t>UE</w:t>
      </w:r>
      <w:r w:rsidRPr="005B2D16">
        <w:rPr>
          <w:rFonts w:eastAsia="맑은 고딕"/>
          <w:lang w:eastAsia="ko-KR"/>
        </w:rPr>
        <w:t xml:space="preserve"> can perform autonomous TA update using these parameters.</w:t>
      </w:r>
      <w:r w:rsidR="00181233">
        <w:rPr>
          <w:rFonts w:eastAsia="맑은 고딕"/>
          <w:lang w:eastAsia="ko-KR"/>
        </w:rPr>
        <w:t xml:space="preserve"> </w:t>
      </w:r>
      <w:r w:rsidRPr="005B2D16">
        <w:rPr>
          <w:rFonts w:eastAsia="맑은 고딕"/>
          <w:lang w:eastAsia="ko-KR"/>
        </w:rPr>
        <w:t xml:space="preserve">The </w:t>
      </w:r>
      <w:r w:rsidR="00181233">
        <w:rPr>
          <w:rFonts w:eastAsia="맑은 고딕"/>
          <w:lang w:eastAsia="ko-KR"/>
        </w:rPr>
        <w:t>UE</w:t>
      </w:r>
      <w:r w:rsidRPr="005B2D16">
        <w:rPr>
          <w:rFonts w:eastAsia="맑은 고딕"/>
          <w:lang w:eastAsia="ko-KR"/>
        </w:rPr>
        <w:t xml:space="preserve"> can periodically perform autonomous TA updates according to the </w:t>
      </w:r>
      <w:r w:rsidR="00181233">
        <w:rPr>
          <w:rFonts w:eastAsia="맑은 고딕"/>
          <w:lang w:eastAsia="ko-KR"/>
        </w:rPr>
        <w:t>indication</w:t>
      </w:r>
      <w:r w:rsidRPr="005B2D16">
        <w:rPr>
          <w:rFonts w:eastAsia="맑은 고딕"/>
          <w:lang w:eastAsia="ko-KR"/>
        </w:rPr>
        <w:t xml:space="preserve"> of the </w:t>
      </w:r>
      <w:proofErr w:type="spellStart"/>
      <w:r w:rsidR="00181233">
        <w:rPr>
          <w:rFonts w:eastAsia="맑은 고딕"/>
          <w:lang w:eastAsia="ko-KR"/>
        </w:rPr>
        <w:t>gNB</w:t>
      </w:r>
      <w:proofErr w:type="spellEnd"/>
      <w:r w:rsidRPr="005B2D16">
        <w:rPr>
          <w:rFonts w:eastAsia="맑은 고딕"/>
          <w:lang w:eastAsia="ko-KR"/>
        </w:rPr>
        <w:t>.</w:t>
      </w:r>
      <w:r w:rsidR="0004446B">
        <w:rPr>
          <w:rFonts w:eastAsia="맑은 고딕"/>
          <w:lang w:eastAsia="ko-KR"/>
        </w:rPr>
        <w:t xml:space="preserve"> </w:t>
      </w:r>
      <w:r w:rsidR="00A22852">
        <w:rPr>
          <w:rFonts w:eastAsia="맑은 고딕"/>
          <w:lang w:eastAsia="ko-KR"/>
        </w:rPr>
        <w:t xml:space="preserve">In the case </w:t>
      </w:r>
      <w:proofErr w:type="gramStart"/>
      <w:r w:rsidR="00A22852">
        <w:rPr>
          <w:rFonts w:eastAsia="맑은 고딕"/>
          <w:lang w:eastAsia="ko-KR"/>
        </w:rPr>
        <w:t xml:space="preserve">of  </w:t>
      </w:r>
      <w:r w:rsidRPr="005B2D16">
        <w:rPr>
          <w:rFonts w:eastAsia="맑은 고딕"/>
          <w:lang w:eastAsia="ko-KR"/>
        </w:rPr>
        <w:t>autonomous</w:t>
      </w:r>
      <w:proofErr w:type="gramEnd"/>
      <w:r w:rsidRPr="005B2D16">
        <w:rPr>
          <w:rFonts w:eastAsia="맑은 고딕"/>
          <w:lang w:eastAsia="ko-KR"/>
        </w:rPr>
        <w:t xml:space="preserve"> TA update of </w:t>
      </w:r>
      <w:r w:rsidR="00181233">
        <w:rPr>
          <w:rFonts w:eastAsia="맑은 고딕"/>
          <w:lang w:eastAsia="ko-KR"/>
        </w:rPr>
        <w:t>the UE</w:t>
      </w:r>
      <w:r w:rsidRPr="005B2D16">
        <w:rPr>
          <w:rFonts w:eastAsia="맑은 고딕"/>
          <w:lang w:eastAsia="ko-KR"/>
        </w:rPr>
        <w:t xml:space="preserve">, </w:t>
      </w:r>
      <w:r w:rsidR="00181233" w:rsidRPr="00181233">
        <w:rPr>
          <w:rFonts w:eastAsia="맑은 고딕"/>
          <w:lang w:eastAsia="ko-KR"/>
        </w:rPr>
        <w:t>a reference</w:t>
      </w:r>
      <w:r w:rsidR="0004446B">
        <w:rPr>
          <w:rFonts w:eastAsia="맑은 고딕"/>
          <w:lang w:eastAsia="ko-KR"/>
        </w:rPr>
        <w:t xml:space="preserve"> time</w:t>
      </w:r>
      <w:r w:rsidR="00181233" w:rsidRPr="00181233">
        <w:rPr>
          <w:rFonts w:eastAsia="맑은 고딕"/>
          <w:lang w:eastAsia="ko-KR"/>
        </w:rPr>
        <w:t xml:space="preserve"> for </w:t>
      </w:r>
      <w:proofErr w:type="spellStart"/>
      <w:r w:rsidR="00181233" w:rsidRPr="00181233">
        <w:rPr>
          <w:rFonts w:eastAsia="맑은 고딕"/>
          <w:lang w:eastAsia="ko-KR"/>
        </w:rPr>
        <w:t>TA</w:t>
      </w:r>
      <w:r w:rsidR="0004446B" w:rsidRPr="0004446B">
        <w:rPr>
          <w:rFonts w:eastAsia="맑은 고딕"/>
          <w:vertAlign w:val="subscript"/>
          <w:lang w:eastAsia="ko-KR"/>
        </w:rPr>
        <w:t>old</w:t>
      </w:r>
      <w:proofErr w:type="spellEnd"/>
      <w:r w:rsidR="00181233" w:rsidRPr="00181233">
        <w:rPr>
          <w:rFonts w:eastAsia="맑은 고딕"/>
          <w:lang w:eastAsia="ko-KR"/>
        </w:rPr>
        <w:t xml:space="preserve"> may be required for TA </w:t>
      </w:r>
      <w:proofErr w:type="spellStart"/>
      <w:r w:rsidR="00181233" w:rsidRPr="00181233">
        <w:rPr>
          <w:rFonts w:eastAsia="맑은 고딕"/>
          <w:lang w:eastAsia="ko-KR"/>
        </w:rPr>
        <w:t>ajustment</w:t>
      </w:r>
      <w:proofErr w:type="spellEnd"/>
      <w:r w:rsidR="00181233" w:rsidRPr="00181233">
        <w:rPr>
          <w:rFonts w:eastAsia="맑은 고딕"/>
          <w:lang w:eastAsia="ko-KR"/>
        </w:rPr>
        <w:t xml:space="preserve"> by </w:t>
      </w:r>
      <w:proofErr w:type="spellStart"/>
      <w:r w:rsidR="00181233" w:rsidRPr="00181233">
        <w:rPr>
          <w:rFonts w:eastAsia="맑은 고딕"/>
          <w:lang w:eastAsia="ko-KR"/>
        </w:rPr>
        <w:t>gNB</w:t>
      </w:r>
      <w:proofErr w:type="spellEnd"/>
      <w:r w:rsidR="00181233" w:rsidRPr="00181233">
        <w:rPr>
          <w:rFonts w:eastAsia="맑은 고딕"/>
          <w:lang w:eastAsia="ko-KR"/>
        </w:rPr>
        <w:t>.</w:t>
      </w:r>
      <w:r w:rsidRPr="005B2D16">
        <w:rPr>
          <w:rFonts w:eastAsia="맑은 고딕"/>
          <w:lang w:eastAsia="ko-KR"/>
        </w:rPr>
        <w:t xml:space="preserve"> To this </w:t>
      </w:r>
      <w:r w:rsidR="0004446B">
        <w:rPr>
          <w:rFonts w:eastAsia="맑은 고딕"/>
          <w:lang w:eastAsia="ko-KR"/>
        </w:rPr>
        <w:t>end, the indication for the reference time</w:t>
      </w:r>
      <w:r w:rsidRPr="005B2D16">
        <w:rPr>
          <w:rFonts w:eastAsia="맑은 고딕"/>
          <w:lang w:eastAsia="ko-KR"/>
        </w:rPr>
        <w:t xml:space="preserve"> of </w:t>
      </w:r>
      <w:proofErr w:type="spellStart"/>
      <w:r w:rsidRPr="005B2D16">
        <w:rPr>
          <w:rFonts w:eastAsia="맑은 고딕"/>
          <w:lang w:eastAsia="ko-KR"/>
        </w:rPr>
        <w:t>TA</w:t>
      </w:r>
      <w:r w:rsidR="0004446B" w:rsidRPr="0004446B">
        <w:rPr>
          <w:rFonts w:eastAsia="맑은 고딕"/>
          <w:vertAlign w:val="subscript"/>
          <w:lang w:eastAsia="ko-KR"/>
        </w:rPr>
        <w:t>old</w:t>
      </w:r>
      <w:proofErr w:type="spellEnd"/>
      <w:r w:rsidRPr="005B2D16">
        <w:rPr>
          <w:rFonts w:eastAsia="맑은 고딕"/>
          <w:lang w:eastAsia="ko-KR"/>
        </w:rPr>
        <w:t xml:space="preserve"> by the </w:t>
      </w:r>
      <w:proofErr w:type="spellStart"/>
      <w:r w:rsidR="0004446B">
        <w:rPr>
          <w:rFonts w:eastAsia="맑은 고딕"/>
          <w:lang w:eastAsia="ko-KR"/>
        </w:rPr>
        <w:t>gNB</w:t>
      </w:r>
      <w:proofErr w:type="spellEnd"/>
      <w:r w:rsidR="0004446B">
        <w:rPr>
          <w:rFonts w:eastAsia="맑은 고딕"/>
          <w:lang w:eastAsia="ko-KR"/>
        </w:rPr>
        <w:t xml:space="preserve"> </w:t>
      </w:r>
      <w:r w:rsidR="00A22852">
        <w:rPr>
          <w:rFonts w:eastAsia="맑은 고딕"/>
          <w:lang w:eastAsia="ko-KR"/>
        </w:rPr>
        <w:t>may</w:t>
      </w:r>
      <w:r w:rsidRPr="005B2D16">
        <w:rPr>
          <w:rFonts w:eastAsia="맑은 고딕"/>
          <w:lang w:eastAsia="ko-KR"/>
        </w:rPr>
        <w:t xml:space="preserve"> be applied.</w:t>
      </w:r>
    </w:p>
    <w:p w14:paraId="4E9537B0" w14:textId="2576AD5D" w:rsidR="00886439" w:rsidRPr="00794AF8" w:rsidRDefault="00886439" w:rsidP="0024223A">
      <w:pPr>
        <w:spacing w:before="120" w:after="120" w:line="240" w:lineRule="auto"/>
        <w:rPr>
          <w:rFonts w:eastAsia="맑은 고딕"/>
          <w:lang w:eastAsia="ko-KR"/>
        </w:rPr>
      </w:pPr>
    </w:p>
    <w:p w14:paraId="23A90036" w14:textId="372311F5" w:rsidR="00AA0FEA" w:rsidRDefault="00496C07" w:rsidP="00AA0FEA">
      <w:pPr>
        <w:keepNext/>
        <w:keepLines/>
        <w:widowControl w:val="0"/>
        <w:tabs>
          <w:tab w:val="left" w:pos="1701"/>
        </w:tabs>
        <w:overflowPunct w:val="0"/>
        <w:autoSpaceDE w:val="0"/>
        <w:autoSpaceDN w:val="0"/>
        <w:adjustRightInd w:val="0"/>
        <w:spacing w:before="120" w:line="240" w:lineRule="auto"/>
        <w:ind w:left="1701" w:hanging="1701"/>
        <w:textAlignment w:val="baseline"/>
        <w:rPr>
          <w:rFonts w:eastAsia="맑은 고딕"/>
          <w:lang w:eastAsia="ko-KR"/>
        </w:rPr>
      </w:pPr>
      <w:r w:rsidRPr="00CB24F8">
        <w:rPr>
          <w:rFonts w:eastAsia="바탕"/>
          <w:b/>
          <w:noProof/>
          <w:szCs w:val="22"/>
          <w:lang w:eastAsia="zh-CN"/>
        </w:rPr>
        <w:t xml:space="preserve">Proposal </w:t>
      </w:r>
      <w:r w:rsidR="0004446B">
        <w:rPr>
          <w:rFonts w:eastAsia="바탕"/>
          <w:b/>
          <w:noProof/>
          <w:szCs w:val="22"/>
          <w:lang w:eastAsia="zh-CN"/>
        </w:rPr>
        <w:t>3</w:t>
      </w:r>
      <w:r w:rsidRPr="00CB24F8">
        <w:rPr>
          <w:rFonts w:eastAsia="바탕"/>
          <w:b/>
          <w:noProof/>
          <w:szCs w:val="22"/>
          <w:lang w:eastAsia="zh-CN"/>
        </w:rPr>
        <w:t>:</w:t>
      </w:r>
      <w:r w:rsidRPr="00CB24F8">
        <w:rPr>
          <w:rFonts w:eastAsia="바탕"/>
          <w:b/>
          <w:noProof/>
          <w:szCs w:val="22"/>
          <w:lang w:eastAsia="zh-CN"/>
        </w:rPr>
        <w:tab/>
      </w:r>
      <w:r w:rsidR="00AA0FEA" w:rsidRPr="00C56C0D">
        <w:rPr>
          <w:rFonts w:eastAsia="바탕"/>
          <w:b/>
          <w:noProof/>
          <w:szCs w:val="22"/>
          <w:lang w:eastAsia="zh-CN"/>
        </w:rPr>
        <w:t xml:space="preserve">For TA </w:t>
      </w:r>
      <w:r w:rsidR="00C56C0D" w:rsidRPr="00C56C0D">
        <w:rPr>
          <w:rFonts w:eastAsia="바탕"/>
          <w:b/>
          <w:noProof/>
          <w:szCs w:val="22"/>
          <w:lang w:eastAsia="zh-CN"/>
        </w:rPr>
        <w:t>maintenance</w:t>
      </w:r>
      <w:r w:rsidR="00AA0FEA" w:rsidRPr="00C56C0D">
        <w:rPr>
          <w:rFonts w:eastAsia="바탕"/>
          <w:b/>
          <w:noProof/>
          <w:szCs w:val="22"/>
          <w:lang w:eastAsia="zh-CN"/>
        </w:rPr>
        <w:t xml:space="preserve">, the gNB can transmit a timing drift rate to the UE. </w:t>
      </w:r>
      <w:r w:rsidR="00C56C0D" w:rsidRPr="00C56C0D">
        <w:rPr>
          <w:rFonts w:eastAsia="바탕"/>
          <w:b/>
          <w:noProof/>
          <w:szCs w:val="22"/>
          <w:lang w:eastAsia="zh-CN"/>
        </w:rPr>
        <w:t xml:space="preserve">The timing drift rate for the service link </w:t>
      </w:r>
      <w:r w:rsidR="00A22852">
        <w:rPr>
          <w:rFonts w:eastAsia="바탕"/>
          <w:b/>
          <w:noProof/>
          <w:szCs w:val="22"/>
          <w:lang w:eastAsia="zh-CN"/>
        </w:rPr>
        <w:t>can</w:t>
      </w:r>
      <w:r w:rsidR="00C56C0D" w:rsidRPr="00C56C0D">
        <w:rPr>
          <w:rFonts w:eastAsia="바탕"/>
          <w:b/>
          <w:noProof/>
          <w:szCs w:val="22"/>
          <w:lang w:eastAsia="zh-CN"/>
        </w:rPr>
        <w:t xml:space="preserve"> be a UE-specific parameter. The UE can periodical</w:t>
      </w:r>
      <w:r w:rsidR="00C56C0D">
        <w:rPr>
          <w:rFonts w:eastAsia="바탕"/>
          <w:b/>
          <w:noProof/>
          <w:szCs w:val="22"/>
          <w:lang w:eastAsia="zh-CN"/>
        </w:rPr>
        <w:t>ly perform the autonomous TA update</w:t>
      </w:r>
      <w:r w:rsidR="00C56C0D" w:rsidRPr="00C56C0D">
        <w:rPr>
          <w:rFonts w:eastAsia="바탕"/>
          <w:b/>
          <w:noProof/>
          <w:szCs w:val="22"/>
          <w:lang w:eastAsia="zh-CN"/>
        </w:rPr>
        <w:t xml:space="preserve"> according to the indication of the gNB. </w:t>
      </w:r>
      <w:r w:rsidR="007D0904" w:rsidRPr="007D0904">
        <w:rPr>
          <w:rFonts w:eastAsia="바탕"/>
          <w:b/>
          <w:noProof/>
          <w:szCs w:val="22"/>
          <w:lang w:eastAsia="zh-CN"/>
        </w:rPr>
        <w:t xml:space="preserve">In the case of autonomous TA update of the UE, the gNB </w:t>
      </w:r>
      <w:r w:rsidR="00A22852">
        <w:rPr>
          <w:rFonts w:eastAsia="바탕"/>
          <w:b/>
          <w:noProof/>
          <w:szCs w:val="22"/>
          <w:lang w:eastAsia="zh-CN"/>
        </w:rPr>
        <w:t>can</w:t>
      </w:r>
      <w:r w:rsidR="007D0904" w:rsidRPr="007D0904">
        <w:rPr>
          <w:rFonts w:eastAsia="바탕"/>
          <w:b/>
          <w:noProof/>
          <w:szCs w:val="22"/>
          <w:lang w:eastAsia="zh-CN"/>
        </w:rPr>
        <w:t xml:space="preserve"> ind</w:t>
      </w:r>
      <w:r w:rsidR="00A22852">
        <w:rPr>
          <w:rFonts w:eastAsia="바탕"/>
          <w:b/>
          <w:noProof/>
          <w:szCs w:val="22"/>
          <w:lang w:eastAsia="zh-CN"/>
        </w:rPr>
        <w:t>icate the reference time for TA</w:t>
      </w:r>
      <w:r w:rsidR="007D0904" w:rsidRPr="00A22852">
        <w:rPr>
          <w:rFonts w:eastAsia="바탕"/>
          <w:b/>
          <w:noProof/>
          <w:szCs w:val="22"/>
          <w:vertAlign w:val="subscript"/>
          <w:lang w:eastAsia="zh-CN"/>
        </w:rPr>
        <w:t>old</w:t>
      </w:r>
      <w:r w:rsidR="007D0904" w:rsidRPr="007D0904">
        <w:rPr>
          <w:rFonts w:eastAsia="바탕"/>
          <w:b/>
          <w:noProof/>
          <w:szCs w:val="22"/>
          <w:lang w:eastAsia="zh-CN"/>
        </w:rPr>
        <w:t xml:space="preserve"> to the UE for TA ajustment.</w:t>
      </w:r>
    </w:p>
    <w:p w14:paraId="57D297BB" w14:textId="77777777" w:rsidR="00AA0FEA" w:rsidRDefault="00AA0FEA" w:rsidP="00AA0FEA">
      <w:pPr>
        <w:spacing w:before="120" w:after="120" w:line="240" w:lineRule="auto"/>
        <w:rPr>
          <w:rFonts w:eastAsia="맑은 고딕"/>
          <w:lang w:eastAsia="ko-KR"/>
        </w:rPr>
      </w:pPr>
    </w:p>
    <w:p w14:paraId="5428A40B" w14:textId="77777777" w:rsidR="00657D6D" w:rsidRPr="00AA30A7" w:rsidRDefault="00657D6D" w:rsidP="00657D6D">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lastRenderedPageBreak/>
        <w:t>Conclusions</w:t>
      </w:r>
    </w:p>
    <w:p w14:paraId="362A0A3F" w14:textId="4EE7461A" w:rsidR="00657D6D" w:rsidRPr="00891071" w:rsidRDefault="00657D6D" w:rsidP="00657D6D">
      <w:pPr>
        <w:spacing w:after="120"/>
        <w:rPr>
          <w:lang w:eastAsia="ko-KR"/>
        </w:rPr>
      </w:pPr>
      <w:r w:rsidRPr="00891071">
        <w:rPr>
          <w:lang w:eastAsia="ko-KR"/>
        </w:rPr>
        <w:t xml:space="preserve">In this contribution, we present our considerations </w:t>
      </w:r>
      <w:r>
        <w:rPr>
          <w:lang w:eastAsia="ko-KR"/>
        </w:rPr>
        <w:t xml:space="preserve">for </w:t>
      </w:r>
      <w:r w:rsidR="000B6110">
        <w:rPr>
          <w:lang w:eastAsia="ko-KR"/>
        </w:rPr>
        <w:t xml:space="preserve">uplink timing </w:t>
      </w:r>
      <w:r w:rsidR="007D0904">
        <w:rPr>
          <w:lang w:eastAsia="ko-KR"/>
        </w:rPr>
        <w:t>synchronization</w:t>
      </w:r>
      <w:r w:rsidR="002F531B">
        <w:rPr>
          <w:lang w:eastAsia="ko-KR"/>
        </w:rPr>
        <w:t xml:space="preserve"> </w:t>
      </w:r>
      <w:r w:rsidRPr="00891071">
        <w:rPr>
          <w:lang w:eastAsia="ko-KR"/>
        </w:rPr>
        <w:t xml:space="preserve">in </w:t>
      </w:r>
      <w:r>
        <w:rPr>
          <w:lang w:eastAsia="ko-KR"/>
        </w:rPr>
        <w:t>NTN</w:t>
      </w:r>
      <w:r w:rsidRPr="00891071">
        <w:rPr>
          <w:lang w:eastAsia="ko-KR"/>
        </w:rPr>
        <w:t xml:space="preserve"> scenario</w:t>
      </w:r>
      <w:r>
        <w:rPr>
          <w:lang w:eastAsia="ko-KR"/>
        </w:rPr>
        <w:t>s</w:t>
      </w:r>
      <w:r w:rsidRPr="00891071">
        <w:rPr>
          <w:lang w:eastAsia="ko-KR"/>
        </w:rPr>
        <w:t>.  Based on the discussion, we make the following proposal.</w:t>
      </w:r>
    </w:p>
    <w:p w14:paraId="51A06165" w14:textId="37ACFFA5" w:rsidR="00D65491" w:rsidRPr="00D6372D" w:rsidRDefault="00D65491" w:rsidP="00D65491">
      <w:pPr>
        <w:keepNext/>
        <w:keepLines/>
        <w:widowControl w:val="0"/>
        <w:tabs>
          <w:tab w:val="left" w:pos="1701"/>
        </w:tabs>
        <w:overflowPunct w:val="0"/>
        <w:autoSpaceDE w:val="0"/>
        <w:autoSpaceDN w:val="0"/>
        <w:adjustRightInd w:val="0"/>
        <w:spacing w:before="120" w:line="240" w:lineRule="auto"/>
        <w:ind w:left="1701" w:hanging="1701"/>
        <w:textAlignment w:val="baseline"/>
        <w:rPr>
          <w:rFonts w:eastAsia="맑은 고딕"/>
          <w:lang w:eastAsia="ko-KR"/>
        </w:rPr>
      </w:pPr>
      <w:r w:rsidRPr="00CB24F8">
        <w:rPr>
          <w:rFonts w:eastAsia="바탕"/>
          <w:b/>
          <w:noProof/>
          <w:szCs w:val="22"/>
          <w:lang w:eastAsia="zh-CN"/>
        </w:rPr>
        <w:t>Proposal 1:</w:t>
      </w:r>
      <w:r w:rsidRPr="00CB24F8">
        <w:rPr>
          <w:rFonts w:eastAsia="바탕"/>
          <w:b/>
          <w:noProof/>
          <w:szCs w:val="22"/>
          <w:lang w:eastAsia="zh-CN"/>
        </w:rPr>
        <w:tab/>
      </w:r>
      <w:r w:rsidR="007C0202" w:rsidRPr="00B5542A">
        <w:rPr>
          <w:rFonts w:eastAsia="바탕"/>
          <w:b/>
          <w:noProof/>
          <w:szCs w:val="22"/>
          <w:lang w:eastAsia="zh-CN"/>
        </w:rPr>
        <w:t>In case of GNSS-assisted TA acquisition in RRC idle/inactive mode, the UE transmits PRACH with pre-compensation based on the</w:t>
      </w:r>
      <w:r w:rsidR="007C0202">
        <w:rPr>
          <w:rFonts w:eastAsia="바탕"/>
          <w:b/>
          <w:noProof/>
          <w:szCs w:val="22"/>
          <w:lang w:eastAsia="zh-CN"/>
        </w:rPr>
        <w:t xml:space="preserve"> estimated</w:t>
      </w:r>
      <w:r w:rsidR="007C0202" w:rsidRPr="00B5542A">
        <w:rPr>
          <w:rFonts w:eastAsia="바탕"/>
          <w:b/>
          <w:noProof/>
          <w:szCs w:val="22"/>
          <w:lang w:eastAsia="zh-CN"/>
        </w:rPr>
        <w:t xml:space="preserve"> user specific TA of </w:t>
      </w:r>
      <w:r w:rsidR="007C0202">
        <w:rPr>
          <w:rFonts w:eastAsia="바탕"/>
          <w:b/>
          <w:noProof/>
          <w:szCs w:val="22"/>
          <w:lang w:eastAsia="zh-CN"/>
        </w:rPr>
        <w:t>the</w:t>
      </w:r>
      <w:r w:rsidR="007C0202" w:rsidRPr="00B5542A">
        <w:rPr>
          <w:rFonts w:eastAsia="바탕"/>
          <w:b/>
          <w:noProof/>
          <w:szCs w:val="22"/>
          <w:lang w:eastAsia="zh-CN"/>
        </w:rPr>
        <w:t xml:space="preserve"> service link regardless of the common TA indication of gNB for the service link.</w:t>
      </w:r>
    </w:p>
    <w:p w14:paraId="07F9E5E5" w14:textId="227F8127" w:rsidR="00D65491" w:rsidRPr="00D6372D" w:rsidRDefault="00D65491" w:rsidP="00D65491">
      <w:pPr>
        <w:keepNext/>
        <w:keepLines/>
        <w:widowControl w:val="0"/>
        <w:tabs>
          <w:tab w:val="left" w:pos="1701"/>
        </w:tabs>
        <w:overflowPunct w:val="0"/>
        <w:autoSpaceDE w:val="0"/>
        <w:autoSpaceDN w:val="0"/>
        <w:adjustRightInd w:val="0"/>
        <w:spacing w:before="120" w:line="240" w:lineRule="auto"/>
        <w:ind w:left="1701" w:hanging="1701"/>
        <w:textAlignment w:val="baseline"/>
        <w:rPr>
          <w:rFonts w:eastAsia="맑은 고딕"/>
          <w:lang w:eastAsia="ko-KR"/>
        </w:rPr>
      </w:pPr>
      <w:r w:rsidRPr="00CB24F8">
        <w:rPr>
          <w:rFonts w:eastAsia="바탕"/>
          <w:b/>
          <w:noProof/>
          <w:szCs w:val="22"/>
          <w:lang w:eastAsia="zh-CN"/>
        </w:rPr>
        <w:t xml:space="preserve">Proposal </w:t>
      </w:r>
      <w:r>
        <w:rPr>
          <w:rFonts w:eastAsia="바탕"/>
          <w:b/>
          <w:noProof/>
          <w:szCs w:val="22"/>
          <w:lang w:eastAsia="zh-CN"/>
        </w:rPr>
        <w:t>2</w:t>
      </w:r>
      <w:r w:rsidRPr="00CB24F8">
        <w:rPr>
          <w:rFonts w:eastAsia="바탕"/>
          <w:b/>
          <w:noProof/>
          <w:szCs w:val="22"/>
          <w:lang w:eastAsia="zh-CN"/>
        </w:rPr>
        <w:t>:</w:t>
      </w:r>
      <w:r w:rsidRPr="00CB24F8">
        <w:rPr>
          <w:rFonts w:eastAsia="바탕"/>
          <w:b/>
          <w:noProof/>
          <w:szCs w:val="22"/>
          <w:lang w:eastAsia="zh-CN"/>
        </w:rPr>
        <w:tab/>
      </w:r>
      <w:r w:rsidR="007C0202" w:rsidRPr="0059639B">
        <w:rPr>
          <w:rFonts w:eastAsia="바탕"/>
          <w:b/>
          <w:noProof/>
          <w:szCs w:val="22"/>
          <w:lang w:eastAsia="zh-CN"/>
        </w:rPr>
        <w:t xml:space="preserve">After PRACH transmission, the UE starts a </w:t>
      </w:r>
      <w:r w:rsidR="007C0202" w:rsidRPr="005E17F0">
        <w:rPr>
          <w:rFonts w:eastAsia="바탕"/>
          <w:b/>
          <w:noProof/>
          <w:szCs w:val="22"/>
          <w:lang w:eastAsia="zh-CN"/>
        </w:rPr>
        <w:t>ra-ResponseWindow</w:t>
      </w:r>
      <w:r w:rsidR="007C0202" w:rsidRPr="0059639B">
        <w:rPr>
          <w:rFonts w:eastAsia="바탕"/>
          <w:b/>
          <w:noProof/>
          <w:szCs w:val="22"/>
          <w:lang w:eastAsia="zh-CN"/>
        </w:rPr>
        <w:t xml:space="preserve"> </w:t>
      </w:r>
      <w:r w:rsidR="007C0202" w:rsidRPr="00727D77">
        <w:rPr>
          <w:rFonts w:eastAsia="바탕"/>
          <w:b/>
          <w:noProof/>
          <w:szCs w:val="22"/>
          <w:lang w:eastAsia="zh-CN"/>
        </w:rPr>
        <w:t xml:space="preserve">no earlier than ra-Offset after the last symbol of the PRACH occasion corresponding to the PRACH transmission. ra-Offset can be composed of the estimated user specific TA for the service link and common TA for the feeder link and TA margin. </w:t>
      </w:r>
      <w:r w:rsidR="007C0202" w:rsidRPr="0059639B">
        <w:rPr>
          <w:rFonts w:eastAsia="바탕"/>
          <w:b/>
          <w:noProof/>
          <w:szCs w:val="22"/>
          <w:lang w:eastAsia="zh-CN"/>
        </w:rPr>
        <w:t xml:space="preserve">In this case, </w:t>
      </w:r>
      <w:r w:rsidR="007C0202" w:rsidRPr="005D7CEC">
        <w:rPr>
          <w:rFonts w:eastAsia="바탕"/>
          <w:b/>
          <w:noProof/>
          <w:szCs w:val="22"/>
          <w:lang w:eastAsia="zh-CN"/>
        </w:rPr>
        <w:t>the common TA for the RTT of the feederlink can be broadcast by gNB</w:t>
      </w:r>
      <w:r w:rsidR="007C0202" w:rsidRPr="0059639B">
        <w:rPr>
          <w:rFonts w:eastAsia="바탕"/>
          <w:b/>
          <w:noProof/>
          <w:szCs w:val="22"/>
          <w:lang w:eastAsia="zh-CN"/>
        </w:rPr>
        <w:t xml:space="preserve">. In addition, the </w:t>
      </w:r>
      <w:r w:rsidR="007C0202" w:rsidRPr="005E17F0">
        <w:rPr>
          <w:rFonts w:eastAsia="바탕"/>
          <w:b/>
          <w:noProof/>
          <w:szCs w:val="22"/>
          <w:lang w:eastAsia="zh-CN"/>
        </w:rPr>
        <w:t>ra-ResponseWindow</w:t>
      </w:r>
      <w:r w:rsidR="007C0202" w:rsidRPr="0059639B">
        <w:rPr>
          <w:rFonts w:eastAsia="바탕"/>
          <w:b/>
          <w:noProof/>
          <w:szCs w:val="22"/>
          <w:lang w:eastAsia="zh-CN"/>
        </w:rPr>
        <w:t xml:space="preserve"> can be started earlier by </w:t>
      </w:r>
      <w:r w:rsidR="007C0202">
        <w:rPr>
          <w:rFonts w:eastAsia="바탕"/>
          <w:b/>
          <w:noProof/>
          <w:szCs w:val="22"/>
          <w:lang w:eastAsia="zh-CN"/>
        </w:rPr>
        <w:t>TA</w:t>
      </w:r>
      <w:r w:rsidR="007C0202" w:rsidRPr="0059639B">
        <w:rPr>
          <w:rFonts w:eastAsia="바탕"/>
          <w:b/>
          <w:noProof/>
          <w:szCs w:val="22"/>
          <w:lang w:eastAsia="zh-CN"/>
        </w:rPr>
        <w:t xml:space="preserve"> margin to reflect the estimation </w:t>
      </w:r>
      <w:bookmarkStart w:id="1" w:name="_GoBack"/>
      <w:bookmarkEnd w:id="1"/>
      <w:r w:rsidR="007C0202" w:rsidRPr="0059639B">
        <w:rPr>
          <w:rFonts w:eastAsia="바탕"/>
          <w:b/>
          <w:noProof/>
          <w:szCs w:val="22"/>
          <w:lang w:eastAsia="zh-CN"/>
        </w:rPr>
        <w:t>error</w:t>
      </w:r>
      <w:r w:rsidR="007C0202">
        <w:rPr>
          <w:rFonts w:eastAsia="바탕"/>
          <w:b/>
          <w:noProof/>
          <w:szCs w:val="22"/>
          <w:lang w:eastAsia="zh-CN"/>
        </w:rPr>
        <w:t xml:space="preserve"> for the estimated user specific TA</w:t>
      </w:r>
      <w:r w:rsidR="007C0202" w:rsidRPr="0059639B">
        <w:rPr>
          <w:rFonts w:eastAsia="바탕"/>
          <w:b/>
          <w:noProof/>
          <w:szCs w:val="22"/>
          <w:lang w:eastAsia="zh-CN"/>
        </w:rPr>
        <w:t xml:space="preserve">. The </w:t>
      </w:r>
      <w:r w:rsidR="007C0202">
        <w:rPr>
          <w:rFonts w:eastAsia="바탕"/>
          <w:b/>
          <w:noProof/>
          <w:szCs w:val="22"/>
          <w:lang w:eastAsia="zh-CN"/>
        </w:rPr>
        <w:t xml:space="preserve">TA </w:t>
      </w:r>
      <w:r w:rsidR="007C0202" w:rsidRPr="0059639B">
        <w:rPr>
          <w:rFonts w:eastAsia="바탕"/>
          <w:b/>
          <w:noProof/>
          <w:szCs w:val="22"/>
          <w:lang w:eastAsia="zh-CN"/>
        </w:rPr>
        <w:t xml:space="preserve">margin may be broadcast or may be set in </w:t>
      </w:r>
      <w:r w:rsidR="007C0202">
        <w:rPr>
          <w:rFonts w:eastAsia="바탕"/>
          <w:b/>
          <w:noProof/>
          <w:szCs w:val="22"/>
          <w:lang w:eastAsia="zh-CN"/>
        </w:rPr>
        <w:t>the UE</w:t>
      </w:r>
      <w:r w:rsidR="007C0202" w:rsidRPr="0059639B">
        <w:rPr>
          <w:rFonts w:eastAsia="바탕"/>
          <w:b/>
          <w:noProof/>
          <w:szCs w:val="22"/>
          <w:lang w:eastAsia="zh-CN"/>
        </w:rPr>
        <w:t>.</w:t>
      </w:r>
    </w:p>
    <w:p w14:paraId="79764A6B" w14:textId="08BB7E67" w:rsidR="00D65491" w:rsidRPr="00D6372D" w:rsidRDefault="00D65491" w:rsidP="00D65491">
      <w:pPr>
        <w:keepNext/>
        <w:keepLines/>
        <w:widowControl w:val="0"/>
        <w:tabs>
          <w:tab w:val="left" w:pos="1701"/>
        </w:tabs>
        <w:overflowPunct w:val="0"/>
        <w:autoSpaceDE w:val="0"/>
        <w:autoSpaceDN w:val="0"/>
        <w:adjustRightInd w:val="0"/>
        <w:spacing w:before="120" w:line="240" w:lineRule="auto"/>
        <w:ind w:left="1701" w:hanging="1701"/>
        <w:textAlignment w:val="baseline"/>
        <w:rPr>
          <w:rFonts w:eastAsia="맑은 고딕"/>
          <w:lang w:eastAsia="ko-KR"/>
        </w:rPr>
      </w:pPr>
      <w:r w:rsidRPr="00CB24F8">
        <w:rPr>
          <w:rFonts w:eastAsia="바탕"/>
          <w:b/>
          <w:noProof/>
          <w:szCs w:val="22"/>
          <w:lang w:eastAsia="zh-CN"/>
        </w:rPr>
        <w:t xml:space="preserve">Proposal </w:t>
      </w:r>
      <w:r>
        <w:rPr>
          <w:rFonts w:eastAsia="바탕"/>
          <w:b/>
          <w:noProof/>
          <w:szCs w:val="22"/>
          <w:lang w:eastAsia="zh-CN"/>
        </w:rPr>
        <w:t>3</w:t>
      </w:r>
      <w:r w:rsidRPr="00CB24F8">
        <w:rPr>
          <w:rFonts w:eastAsia="바탕"/>
          <w:b/>
          <w:noProof/>
          <w:szCs w:val="22"/>
          <w:lang w:eastAsia="zh-CN"/>
        </w:rPr>
        <w:t>:</w:t>
      </w:r>
      <w:r w:rsidRPr="00CB24F8">
        <w:rPr>
          <w:rFonts w:eastAsia="바탕"/>
          <w:b/>
          <w:noProof/>
          <w:szCs w:val="22"/>
          <w:lang w:eastAsia="zh-CN"/>
        </w:rPr>
        <w:tab/>
      </w:r>
      <w:r w:rsidR="00A22852" w:rsidRPr="00C56C0D">
        <w:rPr>
          <w:rFonts w:eastAsia="바탕"/>
          <w:b/>
          <w:noProof/>
          <w:szCs w:val="22"/>
          <w:lang w:eastAsia="zh-CN"/>
        </w:rPr>
        <w:t xml:space="preserve">For TA maintenance, the gNB can transmit a timing drift rate to the UE. The timing drift rate for the service link </w:t>
      </w:r>
      <w:r w:rsidR="00A22852">
        <w:rPr>
          <w:rFonts w:eastAsia="바탕"/>
          <w:b/>
          <w:noProof/>
          <w:szCs w:val="22"/>
          <w:lang w:eastAsia="zh-CN"/>
        </w:rPr>
        <w:t>can</w:t>
      </w:r>
      <w:r w:rsidR="00A22852" w:rsidRPr="00C56C0D">
        <w:rPr>
          <w:rFonts w:eastAsia="바탕"/>
          <w:b/>
          <w:noProof/>
          <w:szCs w:val="22"/>
          <w:lang w:eastAsia="zh-CN"/>
        </w:rPr>
        <w:t xml:space="preserve"> be a UE-specific parameter. The UE can periodical</w:t>
      </w:r>
      <w:r w:rsidR="00A22852">
        <w:rPr>
          <w:rFonts w:eastAsia="바탕"/>
          <w:b/>
          <w:noProof/>
          <w:szCs w:val="22"/>
          <w:lang w:eastAsia="zh-CN"/>
        </w:rPr>
        <w:t>ly perform the autonomous TA update</w:t>
      </w:r>
      <w:r w:rsidR="00A22852" w:rsidRPr="00C56C0D">
        <w:rPr>
          <w:rFonts w:eastAsia="바탕"/>
          <w:b/>
          <w:noProof/>
          <w:szCs w:val="22"/>
          <w:lang w:eastAsia="zh-CN"/>
        </w:rPr>
        <w:t xml:space="preserve"> according to the indication of the gNB. </w:t>
      </w:r>
      <w:r w:rsidR="00A22852" w:rsidRPr="007D0904">
        <w:rPr>
          <w:rFonts w:eastAsia="바탕"/>
          <w:b/>
          <w:noProof/>
          <w:szCs w:val="22"/>
          <w:lang w:eastAsia="zh-CN"/>
        </w:rPr>
        <w:t xml:space="preserve">In the case of autonomous TA update of the UE, the gNB </w:t>
      </w:r>
      <w:r w:rsidR="00A22852">
        <w:rPr>
          <w:rFonts w:eastAsia="바탕"/>
          <w:b/>
          <w:noProof/>
          <w:szCs w:val="22"/>
          <w:lang w:eastAsia="zh-CN"/>
        </w:rPr>
        <w:t>can</w:t>
      </w:r>
      <w:r w:rsidR="00A22852" w:rsidRPr="007D0904">
        <w:rPr>
          <w:rFonts w:eastAsia="바탕"/>
          <w:b/>
          <w:noProof/>
          <w:szCs w:val="22"/>
          <w:lang w:eastAsia="zh-CN"/>
        </w:rPr>
        <w:t xml:space="preserve"> indicate the reference time for TA</w:t>
      </w:r>
      <w:r w:rsidR="00A22852" w:rsidRPr="00A22852">
        <w:rPr>
          <w:rFonts w:eastAsia="바탕"/>
          <w:b/>
          <w:noProof/>
          <w:szCs w:val="22"/>
          <w:vertAlign w:val="subscript"/>
          <w:lang w:eastAsia="zh-CN"/>
        </w:rPr>
        <w:t>old</w:t>
      </w:r>
      <w:r w:rsidR="00A22852" w:rsidRPr="007D0904">
        <w:rPr>
          <w:rFonts w:eastAsia="바탕"/>
          <w:b/>
          <w:noProof/>
          <w:szCs w:val="22"/>
          <w:lang w:eastAsia="zh-CN"/>
        </w:rPr>
        <w:t xml:space="preserve"> to the UE for TA ajustment.</w:t>
      </w:r>
    </w:p>
    <w:p w14:paraId="7FB8B4D2" w14:textId="77777777" w:rsidR="00657D6D" w:rsidRPr="00AA30A7" w:rsidRDefault="00657D6D" w:rsidP="00657D6D">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3544BDA4" w14:textId="5D8B4BD3" w:rsidR="0043633B" w:rsidRDefault="001F483A" w:rsidP="00827B9D">
      <w:pPr>
        <w:numPr>
          <w:ilvl w:val="0"/>
          <w:numId w:val="6"/>
        </w:numPr>
        <w:tabs>
          <w:tab w:val="left" w:pos="810"/>
        </w:tabs>
        <w:spacing w:after="180"/>
        <w:contextualSpacing/>
        <w:rPr>
          <w:lang w:eastAsia="zh-CN"/>
        </w:rPr>
      </w:pPr>
      <w:r>
        <w:rPr>
          <w:lang w:eastAsia="ko-KR"/>
        </w:rPr>
        <w:t>“</w:t>
      </w:r>
      <w:r w:rsidR="00827B9D" w:rsidRPr="00827B9D">
        <w:rPr>
          <w:lang w:eastAsia="ko-KR"/>
        </w:rPr>
        <w:t>RAN1 Chairman’s Notes</w:t>
      </w:r>
      <w:r>
        <w:rPr>
          <w:lang w:eastAsia="ko-KR"/>
        </w:rPr>
        <w:t>”</w:t>
      </w:r>
      <w:r w:rsidR="0043633B">
        <w:rPr>
          <w:lang w:eastAsia="ko-KR"/>
        </w:rPr>
        <w:t xml:space="preserve">, </w:t>
      </w:r>
      <w:r w:rsidR="00827B9D" w:rsidRPr="00827B9D">
        <w:rPr>
          <w:lang w:eastAsia="ko-KR"/>
        </w:rPr>
        <w:t>3GPP TSG RAN WG1 Meeting #102-e</w:t>
      </w:r>
    </w:p>
    <w:p w14:paraId="59E67D7E" w14:textId="056A6194" w:rsidR="00F774BE" w:rsidRDefault="007D0904" w:rsidP="007D0904">
      <w:pPr>
        <w:numPr>
          <w:ilvl w:val="0"/>
          <w:numId w:val="6"/>
        </w:numPr>
        <w:tabs>
          <w:tab w:val="left" w:pos="810"/>
        </w:tabs>
        <w:spacing w:after="180"/>
        <w:contextualSpacing/>
        <w:rPr>
          <w:lang w:eastAsia="zh-CN"/>
        </w:rPr>
      </w:pPr>
      <w:r w:rsidRPr="007D0904">
        <w:rPr>
          <w:lang w:eastAsia="ko-KR"/>
        </w:rPr>
        <w:t>R2-200xxxx</w:t>
      </w:r>
      <w:r>
        <w:rPr>
          <w:lang w:eastAsia="ko-KR"/>
        </w:rPr>
        <w:t>, “</w:t>
      </w:r>
      <w:r>
        <w:rPr>
          <w:szCs w:val="22"/>
        </w:rPr>
        <w:t xml:space="preserve">Summary of [Post111-e][908][NTN] RACH and HARQ feedback aspects”, </w:t>
      </w:r>
      <w:r w:rsidRPr="007D0904">
        <w:rPr>
          <w:szCs w:val="22"/>
        </w:rPr>
        <w:t>3GPP RAN WG2 Meeting #112e</w:t>
      </w:r>
    </w:p>
    <w:sectPr w:rsidR="00F774BE" w:rsidSect="00345456">
      <w:footerReference w:type="default" r:id="rId8"/>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E4920F" w14:textId="77777777" w:rsidR="00837CA4" w:rsidRDefault="00837CA4">
      <w:r>
        <w:separator/>
      </w:r>
    </w:p>
  </w:endnote>
  <w:endnote w:type="continuationSeparator" w:id="0">
    <w:p w14:paraId="6D3F8BF8" w14:textId="77777777" w:rsidR="00837CA4" w:rsidRDefault="00837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8E54B8" w14:textId="491D570E" w:rsidR="00AE663B" w:rsidRDefault="00AE663B">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7C0202">
      <w:rPr>
        <w:rStyle w:val="af1"/>
        <w:rFonts w:eastAsia="MS Gothic"/>
        <w:noProof/>
      </w:rPr>
      <w:t>3</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7C0202">
      <w:rPr>
        <w:rStyle w:val="af1"/>
        <w:rFonts w:eastAsia="MS Gothic"/>
        <w:noProof/>
      </w:rPr>
      <w:t>3</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813CF4" w14:textId="77777777" w:rsidR="00837CA4" w:rsidRDefault="00837CA4">
      <w:r>
        <w:separator/>
      </w:r>
    </w:p>
  </w:footnote>
  <w:footnote w:type="continuationSeparator" w:id="0">
    <w:p w14:paraId="231EDE8C" w14:textId="77777777" w:rsidR="00837CA4" w:rsidRDefault="00837C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4830"/>
        </w:tabs>
        <w:ind w:left="4830"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6D403D8"/>
    <w:multiLevelType w:val="hybridMultilevel"/>
    <w:tmpl w:val="EE98D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FE5367"/>
    <w:multiLevelType w:val="hybridMultilevel"/>
    <w:tmpl w:val="78805ED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7A64EBB"/>
    <w:multiLevelType w:val="hybridMultilevel"/>
    <w:tmpl w:val="60FABDDE"/>
    <w:lvl w:ilvl="0" w:tplc="15129CC8">
      <w:start w:val="2"/>
      <w:numFmt w:val="bullet"/>
      <w:lvlText w:val="-"/>
      <w:lvlJc w:val="left"/>
      <w:pPr>
        <w:ind w:left="1474" w:hanging="227"/>
      </w:pPr>
      <w:rPr>
        <w:rFonts w:ascii="Times New Roman" w:eastAsia="바탕" w:hAnsi="Times New Roman" w:cs="Times New Roman" w:hint="default"/>
      </w:rPr>
    </w:lvl>
    <w:lvl w:ilvl="1" w:tplc="04090003" w:tentative="1">
      <w:start w:val="1"/>
      <w:numFmt w:val="bullet"/>
      <w:lvlText w:val=""/>
      <w:lvlJc w:val="left"/>
      <w:pPr>
        <w:ind w:left="2010" w:hanging="400"/>
      </w:pPr>
      <w:rPr>
        <w:rFonts w:ascii="Wingdings" w:hAnsi="Wingdings" w:hint="default"/>
      </w:rPr>
    </w:lvl>
    <w:lvl w:ilvl="2" w:tplc="04090005" w:tentative="1">
      <w:start w:val="1"/>
      <w:numFmt w:val="bullet"/>
      <w:lvlText w:val=""/>
      <w:lvlJc w:val="left"/>
      <w:pPr>
        <w:ind w:left="2410" w:hanging="400"/>
      </w:pPr>
      <w:rPr>
        <w:rFonts w:ascii="Wingdings" w:hAnsi="Wingdings" w:hint="default"/>
      </w:rPr>
    </w:lvl>
    <w:lvl w:ilvl="3" w:tplc="04090001" w:tentative="1">
      <w:start w:val="1"/>
      <w:numFmt w:val="bullet"/>
      <w:lvlText w:val=""/>
      <w:lvlJc w:val="left"/>
      <w:pPr>
        <w:ind w:left="2810" w:hanging="400"/>
      </w:pPr>
      <w:rPr>
        <w:rFonts w:ascii="Wingdings" w:hAnsi="Wingdings" w:hint="default"/>
      </w:rPr>
    </w:lvl>
    <w:lvl w:ilvl="4" w:tplc="04090003" w:tentative="1">
      <w:start w:val="1"/>
      <w:numFmt w:val="bullet"/>
      <w:lvlText w:val=""/>
      <w:lvlJc w:val="left"/>
      <w:pPr>
        <w:ind w:left="3210" w:hanging="400"/>
      </w:pPr>
      <w:rPr>
        <w:rFonts w:ascii="Wingdings" w:hAnsi="Wingdings" w:hint="default"/>
      </w:rPr>
    </w:lvl>
    <w:lvl w:ilvl="5" w:tplc="04090005" w:tentative="1">
      <w:start w:val="1"/>
      <w:numFmt w:val="bullet"/>
      <w:lvlText w:val=""/>
      <w:lvlJc w:val="left"/>
      <w:pPr>
        <w:ind w:left="3610" w:hanging="400"/>
      </w:pPr>
      <w:rPr>
        <w:rFonts w:ascii="Wingdings" w:hAnsi="Wingdings" w:hint="default"/>
      </w:rPr>
    </w:lvl>
    <w:lvl w:ilvl="6" w:tplc="04090001" w:tentative="1">
      <w:start w:val="1"/>
      <w:numFmt w:val="bullet"/>
      <w:lvlText w:val=""/>
      <w:lvlJc w:val="left"/>
      <w:pPr>
        <w:ind w:left="4010" w:hanging="400"/>
      </w:pPr>
      <w:rPr>
        <w:rFonts w:ascii="Wingdings" w:hAnsi="Wingdings" w:hint="default"/>
      </w:rPr>
    </w:lvl>
    <w:lvl w:ilvl="7" w:tplc="04090003" w:tentative="1">
      <w:start w:val="1"/>
      <w:numFmt w:val="bullet"/>
      <w:lvlText w:val=""/>
      <w:lvlJc w:val="left"/>
      <w:pPr>
        <w:ind w:left="4410" w:hanging="400"/>
      </w:pPr>
      <w:rPr>
        <w:rFonts w:ascii="Wingdings" w:hAnsi="Wingdings" w:hint="default"/>
      </w:rPr>
    </w:lvl>
    <w:lvl w:ilvl="8" w:tplc="04090005" w:tentative="1">
      <w:start w:val="1"/>
      <w:numFmt w:val="bullet"/>
      <w:lvlText w:val=""/>
      <w:lvlJc w:val="left"/>
      <w:pPr>
        <w:ind w:left="4810" w:hanging="400"/>
      </w:pPr>
      <w:rPr>
        <w:rFonts w:ascii="Wingdings" w:hAnsi="Wingdings" w:hint="default"/>
      </w:rPr>
    </w:lvl>
  </w:abstractNum>
  <w:abstractNum w:abstractNumId="6" w15:restartNumberingAfterBreak="0">
    <w:nsid w:val="33807C9F"/>
    <w:multiLevelType w:val="hybridMultilevel"/>
    <w:tmpl w:val="15AA6844"/>
    <w:lvl w:ilvl="0" w:tplc="6018EE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67AA23C7"/>
    <w:multiLevelType w:val="hybridMultilevel"/>
    <w:tmpl w:val="8160CC1A"/>
    <w:lvl w:ilvl="0" w:tplc="28E64244">
      <w:numFmt w:val="bullet"/>
      <w:lvlText w:val="-"/>
      <w:lvlJc w:val="left"/>
      <w:pPr>
        <w:ind w:left="708" w:hanging="420"/>
      </w:pPr>
      <w:rPr>
        <w:rFonts w:ascii="Times New Roman" w:eastAsia="SimSun" w:hAnsi="Times New Roman" w:cs="Times New Roman" w:hint="default"/>
      </w:rPr>
    </w:lvl>
    <w:lvl w:ilvl="1" w:tplc="28E64244">
      <w:numFmt w:val="bullet"/>
      <w:lvlText w:val="-"/>
      <w:lvlJc w:val="left"/>
      <w:pPr>
        <w:ind w:left="1128" w:hanging="420"/>
      </w:pPr>
      <w:rPr>
        <w:rFonts w:ascii="Times New Roman" w:eastAsia="SimSun" w:hAnsi="Times New Roman" w:cs="Times New Roman"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3" w15:restartNumberingAfterBreak="0">
    <w:nsid w:val="6A2F51FD"/>
    <w:multiLevelType w:val="hybridMultilevel"/>
    <w:tmpl w:val="D77EBB88"/>
    <w:lvl w:ilvl="0" w:tplc="2A9E6346">
      <w:start w:val="1"/>
      <w:numFmt w:val="bullet"/>
      <w:lvlText w:val=""/>
      <w:lvlJc w:val="left"/>
      <w:pPr>
        <w:ind w:left="1021" w:hanging="284"/>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1268F1"/>
    <w:multiLevelType w:val="hybridMultilevel"/>
    <w:tmpl w:val="8A068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7"/>
  </w:num>
  <w:num w:numId="4">
    <w:abstractNumId w:val="15"/>
  </w:num>
  <w:num w:numId="5">
    <w:abstractNumId w:val="1"/>
  </w:num>
  <w:num w:numId="6">
    <w:abstractNumId w:val="10"/>
  </w:num>
  <w:num w:numId="7">
    <w:abstractNumId w:val="9"/>
  </w:num>
  <w:num w:numId="8">
    <w:abstractNumId w:val="13"/>
  </w:num>
  <w:num w:numId="9">
    <w:abstractNumId w:val="5"/>
  </w:num>
  <w:num w:numId="10">
    <w:abstractNumId w:val="6"/>
  </w:num>
  <w:num w:numId="11">
    <w:abstractNumId w:val="12"/>
  </w:num>
  <w:num w:numId="12">
    <w:abstractNumId w:val="3"/>
  </w:num>
  <w:num w:numId="13">
    <w:abstractNumId w:val="4"/>
  </w:num>
  <w:num w:numId="14">
    <w:abstractNumId w:val="14"/>
  </w:num>
  <w:num w:numId="15">
    <w:abstractNumId w:val="2"/>
  </w:num>
  <w:num w:numId="16">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activeWritingStyle w:appName="MSWord" w:lang="en-CA"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7E"/>
    <w:rsid w:val="000010AD"/>
    <w:rsid w:val="00001597"/>
    <w:rsid w:val="00001837"/>
    <w:rsid w:val="00001897"/>
    <w:rsid w:val="00001BF1"/>
    <w:rsid w:val="00002506"/>
    <w:rsid w:val="0000255B"/>
    <w:rsid w:val="00003036"/>
    <w:rsid w:val="000030E7"/>
    <w:rsid w:val="00003520"/>
    <w:rsid w:val="0000352C"/>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6B0C"/>
    <w:rsid w:val="00007AD6"/>
    <w:rsid w:val="00007BA7"/>
    <w:rsid w:val="00007DFB"/>
    <w:rsid w:val="00010831"/>
    <w:rsid w:val="00010A6C"/>
    <w:rsid w:val="00010ADD"/>
    <w:rsid w:val="00010B58"/>
    <w:rsid w:val="00010B6C"/>
    <w:rsid w:val="00010EFC"/>
    <w:rsid w:val="000117EC"/>
    <w:rsid w:val="00011941"/>
    <w:rsid w:val="0001241A"/>
    <w:rsid w:val="0001251B"/>
    <w:rsid w:val="00012919"/>
    <w:rsid w:val="0001297C"/>
    <w:rsid w:val="00012DFF"/>
    <w:rsid w:val="00012E98"/>
    <w:rsid w:val="000139A9"/>
    <w:rsid w:val="0001411B"/>
    <w:rsid w:val="000153FF"/>
    <w:rsid w:val="00015B30"/>
    <w:rsid w:val="00016341"/>
    <w:rsid w:val="0001641C"/>
    <w:rsid w:val="00016846"/>
    <w:rsid w:val="00016954"/>
    <w:rsid w:val="00016BE7"/>
    <w:rsid w:val="00016D15"/>
    <w:rsid w:val="000170B2"/>
    <w:rsid w:val="0001734F"/>
    <w:rsid w:val="000173ED"/>
    <w:rsid w:val="000208F2"/>
    <w:rsid w:val="00020D76"/>
    <w:rsid w:val="00021545"/>
    <w:rsid w:val="000219CD"/>
    <w:rsid w:val="00021FC1"/>
    <w:rsid w:val="00022208"/>
    <w:rsid w:val="0002224C"/>
    <w:rsid w:val="00022AB6"/>
    <w:rsid w:val="00022E12"/>
    <w:rsid w:val="00022EE2"/>
    <w:rsid w:val="000233B7"/>
    <w:rsid w:val="000239D5"/>
    <w:rsid w:val="00023C19"/>
    <w:rsid w:val="0002422F"/>
    <w:rsid w:val="00024447"/>
    <w:rsid w:val="00024474"/>
    <w:rsid w:val="0002447B"/>
    <w:rsid w:val="00024C11"/>
    <w:rsid w:val="00025B78"/>
    <w:rsid w:val="00025D34"/>
    <w:rsid w:val="00025D3B"/>
    <w:rsid w:val="00026F6D"/>
    <w:rsid w:val="0002724D"/>
    <w:rsid w:val="00027267"/>
    <w:rsid w:val="00027B4A"/>
    <w:rsid w:val="00027DE1"/>
    <w:rsid w:val="00027EB3"/>
    <w:rsid w:val="0003024D"/>
    <w:rsid w:val="000306D6"/>
    <w:rsid w:val="000307DA"/>
    <w:rsid w:val="00030B34"/>
    <w:rsid w:val="00031354"/>
    <w:rsid w:val="00031738"/>
    <w:rsid w:val="000319C0"/>
    <w:rsid w:val="00031B8A"/>
    <w:rsid w:val="000326E7"/>
    <w:rsid w:val="00033641"/>
    <w:rsid w:val="000339FC"/>
    <w:rsid w:val="000340A5"/>
    <w:rsid w:val="00034836"/>
    <w:rsid w:val="0003486A"/>
    <w:rsid w:val="00034A93"/>
    <w:rsid w:val="00034D54"/>
    <w:rsid w:val="00034DAA"/>
    <w:rsid w:val="00034E72"/>
    <w:rsid w:val="00035038"/>
    <w:rsid w:val="00035722"/>
    <w:rsid w:val="00035725"/>
    <w:rsid w:val="00035DF5"/>
    <w:rsid w:val="00036169"/>
    <w:rsid w:val="00036325"/>
    <w:rsid w:val="000363E7"/>
    <w:rsid w:val="0003686A"/>
    <w:rsid w:val="000368C0"/>
    <w:rsid w:val="00036917"/>
    <w:rsid w:val="00037118"/>
    <w:rsid w:val="000373FB"/>
    <w:rsid w:val="00037737"/>
    <w:rsid w:val="00037AAB"/>
    <w:rsid w:val="00037D20"/>
    <w:rsid w:val="00040157"/>
    <w:rsid w:val="000404A6"/>
    <w:rsid w:val="000406C5"/>
    <w:rsid w:val="00040D3C"/>
    <w:rsid w:val="0004123A"/>
    <w:rsid w:val="00041699"/>
    <w:rsid w:val="00041715"/>
    <w:rsid w:val="000429D1"/>
    <w:rsid w:val="000432B7"/>
    <w:rsid w:val="00043CE6"/>
    <w:rsid w:val="0004446B"/>
    <w:rsid w:val="000445C0"/>
    <w:rsid w:val="00044B96"/>
    <w:rsid w:val="00045994"/>
    <w:rsid w:val="0004620F"/>
    <w:rsid w:val="00046BD6"/>
    <w:rsid w:val="00046C36"/>
    <w:rsid w:val="00046C9A"/>
    <w:rsid w:val="000473AF"/>
    <w:rsid w:val="000474F1"/>
    <w:rsid w:val="00047636"/>
    <w:rsid w:val="0004784E"/>
    <w:rsid w:val="00047C54"/>
    <w:rsid w:val="00047E01"/>
    <w:rsid w:val="00047EB1"/>
    <w:rsid w:val="000501EB"/>
    <w:rsid w:val="000503D2"/>
    <w:rsid w:val="0005060D"/>
    <w:rsid w:val="0005071D"/>
    <w:rsid w:val="00050BAA"/>
    <w:rsid w:val="00050E29"/>
    <w:rsid w:val="000514EA"/>
    <w:rsid w:val="000515F7"/>
    <w:rsid w:val="000523AF"/>
    <w:rsid w:val="00052F1A"/>
    <w:rsid w:val="00053095"/>
    <w:rsid w:val="00053914"/>
    <w:rsid w:val="00054CED"/>
    <w:rsid w:val="00055006"/>
    <w:rsid w:val="000550B8"/>
    <w:rsid w:val="000553DE"/>
    <w:rsid w:val="0005554F"/>
    <w:rsid w:val="00055F29"/>
    <w:rsid w:val="00055F5D"/>
    <w:rsid w:val="0005639C"/>
    <w:rsid w:val="0005648B"/>
    <w:rsid w:val="00056DBE"/>
    <w:rsid w:val="0005703C"/>
    <w:rsid w:val="00057481"/>
    <w:rsid w:val="000578B8"/>
    <w:rsid w:val="00057C70"/>
    <w:rsid w:val="00057F42"/>
    <w:rsid w:val="00057FC8"/>
    <w:rsid w:val="0006006F"/>
    <w:rsid w:val="00060A8B"/>
    <w:rsid w:val="00061002"/>
    <w:rsid w:val="0006106B"/>
    <w:rsid w:val="0006147E"/>
    <w:rsid w:val="000616B9"/>
    <w:rsid w:val="00062928"/>
    <w:rsid w:val="000629C7"/>
    <w:rsid w:val="00062C9C"/>
    <w:rsid w:val="00062E39"/>
    <w:rsid w:val="00062E9D"/>
    <w:rsid w:val="00063776"/>
    <w:rsid w:val="00063997"/>
    <w:rsid w:val="00063A52"/>
    <w:rsid w:val="00064FFF"/>
    <w:rsid w:val="00065212"/>
    <w:rsid w:val="000655ED"/>
    <w:rsid w:val="000656C2"/>
    <w:rsid w:val="00065D51"/>
    <w:rsid w:val="00065E11"/>
    <w:rsid w:val="0006628A"/>
    <w:rsid w:val="00066EA6"/>
    <w:rsid w:val="000679E3"/>
    <w:rsid w:val="00067AD3"/>
    <w:rsid w:val="00067B93"/>
    <w:rsid w:val="00070126"/>
    <w:rsid w:val="00070323"/>
    <w:rsid w:val="00070505"/>
    <w:rsid w:val="00070BD1"/>
    <w:rsid w:val="00071382"/>
    <w:rsid w:val="00071813"/>
    <w:rsid w:val="00071987"/>
    <w:rsid w:val="00071C53"/>
    <w:rsid w:val="00071D34"/>
    <w:rsid w:val="0007214B"/>
    <w:rsid w:val="00072998"/>
    <w:rsid w:val="00072BE8"/>
    <w:rsid w:val="00072D50"/>
    <w:rsid w:val="00072F00"/>
    <w:rsid w:val="000733C3"/>
    <w:rsid w:val="00073891"/>
    <w:rsid w:val="0007389C"/>
    <w:rsid w:val="00073C77"/>
    <w:rsid w:val="00073F14"/>
    <w:rsid w:val="0007585B"/>
    <w:rsid w:val="00075C87"/>
    <w:rsid w:val="00075D61"/>
    <w:rsid w:val="00075DEF"/>
    <w:rsid w:val="000761E9"/>
    <w:rsid w:val="0007654D"/>
    <w:rsid w:val="000767C5"/>
    <w:rsid w:val="00076B5B"/>
    <w:rsid w:val="00076BD7"/>
    <w:rsid w:val="00077E19"/>
    <w:rsid w:val="00077F1F"/>
    <w:rsid w:val="00077FFC"/>
    <w:rsid w:val="0008041B"/>
    <w:rsid w:val="000808B3"/>
    <w:rsid w:val="00080CCE"/>
    <w:rsid w:val="00080D64"/>
    <w:rsid w:val="00080EF1"/>
    <w:rsid w:val="000810D5"/>
    <w:rsid w:val="00081532"/>
    <w:rsid w:val="00081697"/>
    <w:rsid w:val="00081C3F"/>
    <w:rsid w:val="00081F71"/>
    <w:rsid w:val="0008201A"/>
    <w:rsid w:val="00082161"/>
    <w:rsid w:val="00082309"/>
    <w:rsid w:val="00082A22"/>
    <w:rsid w:val="00082BDE"/>
    <w:rsid w:val="00082C00"/>
    <w:rsid w:val="00082E51"/>
    <w:rsid w:val="000834F3"/>
    <w:rsid w:val="0008390F"/>
    <w:rsid w:val="00083C57"/>
    <w:rsid w:val="00084011"/>
    <w:rsid w:val="000840C3"/>
    <w:rsid w:val="00084975"/>
    <w:rsid w:val="00084B42"/>
    <w:rsid w:val="00084C00"/>
    <w:rsid w:val="000850E1"/>
    <w:rsid w:val="000855D3"/>
    <w:rsid w:val="00085EBA"/>
    <w:rsid w:val="00085F9B"/>
    <w:rsid w:val="00086246"/>
    <w:rsid w:val="000864F9"/>
    <w:rsid w:val="000865D1"/>
    <w:rsid w:val="0008692A"/>
    <w:rsid w:val="00086C10"/>
    <w:rsid w:val="00086D89"/>
    <w:rsid w:val="00087167"/>
    <w:rsid w:val="00087325"/>
    <w:rsid w:val="00087654"/>
    <w:rsid w:val="0008771A"/>
    <w:rsid w:val="00087736"/>
    <w:rsid w:val="0008788B"/>
    <w:rsid w:val="000900C9"/>
    <w:rsid w:val="0009067D"/>
    <w:rsid w:val="00090697"/>
    <w:rsid w:val="00090AA1"/>
    <w:rsid w:val="00091148"/>
    <w:rsid w:val="00091437"/>
    <w:rsid w:val="000923A2"/>
    <w:rsid w:val="0009274A"/>
    <w:rsid w:val="00092B5D"/>
    <w:rsid w:val="00092BE4"/>
    <w:rsid w:val="00092D77"/>
    <w:rsid w:val="0009373F"/>
    <w:rsid w:val="00093F84"/>
    <w:rsid w:val="00094631"/>
    <w:rsid w:val="000947DB"/>
    <w:rsid w:val="0009482A"/>
    <w:rsid w:val="0009490A"/>
    <w:rsid w:val="00095181"/>
    <w:rsid w:val="0009544A"/>
    <w:rsid w:val="0009573E"/>
    <w:rsid w:val="000966A3"/>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101"/>
    <w:rsid w:val="000A18F9"/>
    <w:rsid w:val="000A22F0"/>
    <w:rsid w:val="000A2306"/>
    <w:rsid w:val="000A23D0"/>
    <w:rsid w:val="000A2919"/>
    <w:rsid w:val="000A2C89"/>
    <w:rsid w:val="000A2E47"/>
    <w:rsid w:val="000A35A9"/>
    <w:rsid w:val="000A3672"/>
    <w:rsid w:val="000A3894"/>
    <w:rsid w:val="000A3B7B"/>
    <w:rsid w:val="000A4088"/>
    <w:rsid w:val="000A43FD"/>
    <w:rsid w:val="000A4C7E"/>
    <w:rsid w:val="000A51B5"/>
    <w:rsid w:val="000A51EA"/>
    <w:rsid w:val="000A5826"/>
    <w:rsid w:val="000A5863"/>
    <w:rsid w:val="000A65DC"/>
    <w:rsid w:val="000A6F31"/>
    <w:rsid w:val="000A7054"/>
    <w:rsid w:val="000A724A"/>
    <w:rsid w:val="000A73B9"/>
    <w:rsid w:val="000A74DA"/>
    <w:rsid w:val="000A76FF"/>
    <w:rsid w:val="000A7920"/>
    <w:rsid w:val="000A7B41"/>
    <w:rsid w:val="000A7CC2"/>
    <w:rsid w:val="000A7CF2"/>
    <w:rsid w:val="000B09C2"/>
    <w:rsid w:val="000B1401"/>
    <w:rsid w:val="000B1975"/>
    <w:rsid w:val="000B1BDB"/>
    <w:rsid w:val="000B1C5E"/>
    <w:rsid w:val="000B1CF5"/>
    <w:rsid w:val="000B244F"/>
    <w:rsid w:val="000B2491"/>
    <w:rsid w:val="000B26D2"/>
    <w:rsid w:val="000B2AFF"/>
    <w:rsid w:val="000B2B16"/>
    <w:rsid w:val="000B3296"/>
    <w:rsid w:val="000B37BC"/>
    <w:rsid w:val="000B3B3A"/>
    <w:rsid w:val="000B3BA8"/>
    <w:rsid w:val="000B4059"/>
    <w:rsid w:val="000B442C"/>
    <w:rsid w:val="000B44CF"/>
    <w:rsid w:val="000B46A2"/>
    <w:rsid w:val="000B490B"/>
    <w:rsid w:val="000B4FB1"/>
    <w:rsid w:val="000B540E"/>
    <w:rsid w:val="000B5623"/>
    <w:rsid w:val="000B57BE"/>
    <w:rsid w:val="000B5C19"/>
    <w:rsid w:val="000B5D9E"/>
    <w:rsid w:val="000B6110"/>
    <w:rsid w:val="000B6737"/>
    <w:rsid w:val="000B6BBD"/>
    <w:rsid w:val="000B7202"/>
    <w:rsid w:val="000B76F3"/>
    <w:rsid w:val="000C0010"/>
    <w:rsid w:val="000C057F"/>
    <w:rsid w:val="000C0997"/>
    <w:rsid w:val="000C0B19"/>
    <w:rsid w:val="000C0F4D"/>
    <w:rsid w:val="000C1349"/>
    <w:rsid w:val="000C2058"/>
    <w:rsid w:val="000C21A2"/>
    <w:rsid w:val="000C259D"/>
    <w:rsid w:val="000C2B5C"/>
    <w:rsid w:val="000C2E07"/>
    <w:rsid w:val="000C3236"/>
    <w:rsid w:val="000C329A"/>
    <w:rsid w:val="000C333B"/>
    <w:rsid w:val="000C3352"/>
    <w:rsid w:val="000C3DD2"/>
    <w:rsid w:val="000C3DF3"/>
    <w:rsid w:val="000C43A5"/>
    <w:rsid w:val="000C43CF"/>
    <w:rsid w:val="000C4455"/>
    <w:rsid w:val="000C49BD"/>
    <w:rsid w:val="000C4C4F"/>
    <w:rsid w:val="000C54DC"/>
    <w:rsid w:val="000C58B9"/>
    <w:rsid w:val="000C5968"/>
    <w:rsid w:val="000C5CDF"/>
    <w:rsid w:val="000C602D"/>
    <w:rsid w:val="000C664F"/>
    <w:rsid w:val="000C725A"/>
    <w:rsid w:val="000C735F"/>
    <w:rsid w:val="000C76AD"/>
    <w:rsid w:val="000C7916"/>
    <w:rsid w:val="000C7A2A"/>
    <w:rsid w:val="000C7BBB"/>
    <w:rsid w:val="000C7CB9"/>
    <w:rsid w:val="000D00B7"/>
    <w:rsid w:val="000D0184"/>
    <w:rsid w:val="000D0461"/>
    <w:rsid w:val="000D0465"/>
    <w:rsid w:val="000D0492"/>
    <w:rsid w:val="000D05C5"/>
    <w:rsid w:val="000D0F6A"/>
    <w:rsid w:val="000D1830"/>
    <w:rsid w:val="000D203F"/>
    <w:rsid w:val="000D2250"/>
    <w:rsid w:val="000D26B1"/>
    <w:rsid w:val="000D2BBB"/>
    <w:rsid w:val="000D2CC3"/>
    <w:rsid w:val="000D2FA0"/>
    <w:rsid w:val="000D3567"/>
    <w:rsid w:val="000D3C4E"/>
    <w:rsid w:val="000D3EC2"/>
    <w:rsid w:val="000D4396"/>
    <w:rsid w:val="000D4D90"/>
    <w:rsid w:val="000D4E5A"/>
    <w:rsid w:val="000D54AA"/>
    <w:rsid w:val="000D56F5"/>
    <w:rsid w:val="000D571C"/>
    <w:rsid w:val="000D59D2"/>
    <w:rsid w:val="000D5C27"/>
    <w:rsid w:val="000D5DC5"/>
    <w:rsid w:val="000D6004"/>
    <w:rsid w:val="000D6509"/>
    <w:rsid w:val="000D6548"/>
    <w:rsid w:val="000D6A57"/>
    <w:rsid w:val="000D6B81"/>
    <w:rsid w:val="000D6FD8"/>
    <w:rsid w:val="000D7B46"/>
    <w:rsid w:val="000D7D6C"/>
    <w:rsid w:val="000D7E41"/>
    <w:rsid w:val="000E0145"/>
    <w:rsid w:val="000E0529"/>
    <w:rsid w:val="000E070C"/>
    <w:rsid w:val="000E073D"/>
    <w:rsid w:val="000E09FD"/>
    <w:rsid w:val="000E10F2"/>
    <w:rsid w:val="000E21B4"/>
    <w:rsid w:val="000E2243"/>
    <w:rsid w:val="000E263F"/>
    <w:rsid w:val="000E2EB9"/>
    <w:rsid w:val="000E31E6"/>
    <w:rsid w:val="000E353E"/>
    <w:rsid w:val="000E403C"/>
    <w:rsid w:val="000E4193"/>
    <w:rsid w:val="000E420A"/>
    <w:rsid w:val="000E44C6"/>
    <w:rsid w:val="000E4A9B"/>
    <w:rsid w:val="000E50BF"/>
    <w:rsid w:val="000E5812"/>
    <w:rsid w:val="000E58B4"/>
    <w:rsid w:val="000E598D"/>
    <w:rsid w:val="000E5AA1"/>
    <w:rsid w:val="000E5AE3"/>
    <w:rsid w:val="000E5E72"/>
    <w:rsid w:val="000E6124"/>
    <w:rsid w:val="000E6578"/>
    <w:rsid w:val="000E7E15"/>
    <w:rsid w:val="000F0057"/>
    <w:rsid w:val="000F0059"/>
    <w:rsid w:val="000F01EC"/>
    <w:rsid w:val="000F0433"/>
    <w:rsid w:val="000F04D8"/>
    <w:rsid w:val="000F095C"/>
    <w:rsid w:val="000F0ABE"/>
    <w:rsid w:val="000F16B5"/>
    <w:rsid w:val="000F1962"/>
    <w:rsid w:val="000F1B94"/>
    <w:rsid w:val="000F1C01"/>
    <w:rsid w:val="000F256C"/>
    <w:rsid w:val="000F2727"/>
    <w:rsid w:val="000F27F8"/>
    <w:rsid w:val="000F2AC9"/>
    <w:rsid w:val="000F2C7F"/>
    <w:rsid w:val="000F2EE3"/>
    <w:rsid w:val="000F3016"/>
    <w:rsid w:val="000F336B"/>
    <w:rsid w:val="000F3A57"/>
    <w:rsid w:val="000F3F41"/>
    <w:rsid w:val="000F4452"/>
    <w:rsid w:val="000F45A0"/>
    <w:rsid w:val="000F470C"/>
    <w:rsid w:val="000F4777"/>
    <w:rsid w:val="000F4A0C"/>
    <w:rsid w:val="000F4A86"/>
    <w:rsid w:val="000F4D77"/>
    <w:rsid w:val="000F530F"/>
    <w:rsid w:val="000F5F6C"/>
    <w:rsid w:val="000F64C4"/>
    <w:rsid w:val="000F64CA"/>
    <w:rsid w:val="000F6682"/>
    <w:rsid w:val="000F71A4"/>
    <w:rsid w:val="000F73BC"/>
    <w:rsid w:val="000F785E"/>
    <w:rsid w:val="000F7A61"/>
    <w:rsid w:val="0010015A"/>
    <w:rsid w:val="0010052D"/>
    <w:rsid w:val="00100728"/>
    <w:rsid w:val="00100A29"/>
    <w:rsid w:val="00100C4A"/>
    <w:rsid w:val="00100F61"/>
    <w:rsid w:val="001011A5"/>
    <w:rsid w:val="00101465"/>
    <w:rsid w:val="00101863"/>
    <w:rsid w:val="0010192A"/>
    <w:rsid w:val="00101BE2"/>
    <w:rsid w:val="00101CFD"/>
    <w:rsid w:val="00101E3D"/>
    <w:rsid w:val="00101F61"/>
    <w:rsid w:val="001024A5"/>
    <w:rsid w:val="001024DA"/>
    <w:rsid w:val="0010257B"/>
    <w:rsid w:val="00102A44"/>
    <w:rsid w:val="00102EFF"/>
    <w:rsid w:val="00103103"/>
    <w:rsid w:val="00103718"/>
    <w:rsid w:val="001038FC"/>
    <w:rsid w:val="00103A49"/>
    <w:rsid w:val="00103AC6"/>
    <w:rsid w:val="00103BE0"/>
    <w:rsid w:val="00104416"/>
    <w:rsid w:val="001047C1"/>
    <w:rsid w:val="001048FC"/>
    <w:rsid w:val="0010524E"/>
    <w:rsid w:val="00105E3E"/>
    <w:rsid w:val="00106746"/>
    <w:rsid w:val="001067AF"/>
    <w:rsid w:val="00106A25"/>
    <w:rsid w:val="0010732C"/>
    <w:rsid w:val="00107357"/>
    <w:rsid w:val="00107934"/>
    <w:rsid w:val="0011024A"/>
    <w:rsid w:val="001102F2"/>
    <w:rsid w:val="00110808"/>
    <w:rsid w:val="00110CB5"/>
    <w:rsid w:val="001113E5"/>
    <w:rsid w:val="00111506"/>
    <w:rsid w:val="00111756"/>
    <w:rsid w:val="0011185E"/>
    <w:rsid w:val="00111A25"/>
    <w:rsid w:val="00111B38"/>
    <w:rsid w:val="00111B99"/>
    <w:rsid w:val="00112138"/>
    <w:rsid w:val="001124A0"/>
    <w:rsid w:val="00112926"/>
    <w:rsid w:val="00112A06"/>
    <w:rsid w:val="001133F1"/>
    <w:rsid w:val="00113BDC"/>
    <w:rsid w:val="00113C4B"/>
    <w:rsid w:val="00113CA5"/>
    <w:rsid w:val="00113E7E"/>
    <w:rsid w:val="00114FBE"/>
    <w:rsid w:val="00115471"/>
    <w:rsid w:val="00115854"/>
    <w:rsid w:val="00115FB4"/>
    <w:rsid w:val="0011674F"/>
    <w:rsid w:val="00116F3E"/>
    <w:rsid w:val="00117025"/>
    <w:rsid w:val="0011747C"/>
    <w:rsid w:val="001178C1"/>
    <w:rsid w:val="00117E12"/>
    <w:rsid w:val="00117FE0"/>
    <w:rsid w:val="00120A55"/>
    <w:rsid w:val="00120A5F"/>
    <w:rsid w:val="00120FB8"/>
    <w:rsid w:val="00121142"/>
    <w:rsid w:val="001212AE"/>
    <w:rsid w:val="00121835"/>
    <w:rsid w:val="00122527"/>
    <w:rsid w:val="00122530"/>
    <w:rsid w:val="001226A9"/>
    <w:rsid w:val="00122C98"/>
    <w:rsid w:val="0012353F"/>
    <w:rsid w:val="00123696"/>
    <w:rsid w:val="00123AFF"/>
    <w:rsid w:val="00123E16"/>
    <w:rsid w:val="00123E70"/>
    <w:rsid w:val="00123E81"/>
    <w:rsid w:val="00123FAC"/>
    <w:rsid w:val="00124431"/>
    <w:rsid w:val="00124535"/>
    <w:rsid w:val="001245D6"/>
    <w:rsid w:val="0012467C"/>
    <w:rsid w:val="001246B6"/>
    <w:rsid w:val="00124B11"/>
    <w:rsid w:val="00125A97"/>
    <w:rsid w:val="001265CB"/>
    <w:rsid w:val="001277D5"/>
    <w:rsid w:val="001278B7"/>
    <w:rsid w:val="001279FF"/>
    <w:rsid w:val="00130064"/>
    <w:rsid w:val="001300DA"/>
    <w:rsid w:val="001305B4"/>
    <w:rsid w:val="00130A1B"/>
    <w:rsid w:val="00130BE2"/>
    <w:rsid w:val="0013127C"/>
    <w:rsid w:val="00131429"/>
    <w:rsid w:val="00131A7A"/>
    <w:rsid w:val="00131D4E"/>
    <w:rsid w:val="00131D85"/>
    <w:rsid w:val="00131F66"/>
    <w:rsid w:val="00132355"/>
    <w:rsid w:val="00132717"/>
    <w:rsid w:val="0013277F"/>
    <w:rsid w:val="00132904"/>
    <w:rsid w:val="00132B84"/>
    <w:rsid w:val="00132C75"/>
    <w:rsid w:val="0013300D"/>
    <w:rsid w:val="001331DC"/>
    <w:rsid w:val="00133F70"/>
    <w:rsid w:val="00134291"/>
    <w:rsid w:val="001353C2"/>
    <w:rsid w:val="00135F39"/>
    <w:rsid w:val="00136640"/>
    <w:rsid w:val="001369C5"/>
    <w:rsid w:val="00136C0F"/>
    <w:rsid w:val="00136C11"/>
    <w:rsid w:val="00136F63"/>
    <w:rsid w:val="00136F75"/>
    <w:rsid w:val="00137E66"/>
    <w:rsid w:val="0014009D"/>
    <w:rsid w:val="00140197"/>
    <w:rsid w:val="00141234"/>
    <w:rsid w:val="0014168F"/>
    <w:rsid w:val="001416B6"/>
    <w:rsid w:val="00141BDC"/>
    <w:rsid w:val="00141C97"/>
    <w:rsid w:val="00141FB9"/>
    <w:rsid w:val="00142487"/>
    <w:rsid w:val="001424C5"/>
    <w:rsid w:val="00142757"/>
    <w:rsid w:val="0014305E"/>
    <w:rsid w:val="00143C70"/>
    <w:rsid w:val="00143DBE"/>
    <w:rsid w:val="00144294"/>
    <w:rsid w:val="00144432"/>
    <w:rsid w:val="0014491B"/>
    <w:rsid w:val="00144EE2"/>
    <w:rsid w:val="00145046"/>
    <w:rsid w:val="001450AD"/>
    <w:rsid w:val="001463A1"/>
    <w:rsid w:val="00146823"/>
    <w:rsid w:val="00146EF9"/>
    <w:rsid w:val="00146F5C"/>
    <w:rsid w:val="00147200"/>
    <w:rsid w:val="001472CF"/>
    <w:rsid w:val="001474B6"/>
    <w:rsid w:val="001474F3"/>
    <w:rsid w:val="00147807"/>
    <w:rsid w:val="0014780B"/>
    <w:rsid w:val="00150709"/>
    <w:rsid w:val="00150C74"/>
    <w:rsid w:val="00150CED"/>
    <w:rsid w:val="001512D8"/>
    <w:rsid w:val="00151A8D"/>
    <w:rsid w:val="00151FC5"/>
    <w:rsid w:val="0015215C"/>
    <w:rsid w:val="0015236E"/>
    <w:rsid w:val="001525F6"/>
    <w:rsid w:val="00152CE9"/>
    <w:rsid w:val="001532DD"/>
    <w:rsid w:val="00153490"/>
    <w:rsid w:val="0015365F"/>
    <w:rsid w:val="001537A7"/>
    <w:rsid w:val="00153DB7"/>
    <w:rsid w:val="0015439F"/>
    <w:rsid w:val="001545B1"/>
    <w:rsid w:val="00154C6A"/>
    <w:rsid w:val="00154DE3"/>
    <w:rsid w:val="001551D0"/>
    <w:rsid w:val="001553A1"/>
    <w:rsid w:val="00155549"/>
    <w:rsid w:val="0015559E"/>
    <w:rsid w:val="00155694"/>
    <w:rsid w:val="00155D82"/>
    <w:rsid w:val="00156214"/>
    <w:rsid w:val="0015646B"/>
    <w:rsid w:val="00156BCE"/>
    <w:rsid w:val="0015722A"/>
    <w:rsid w:val="0015737C"/>
    <w:rsid w:val="00157421"/>
    <w:rsid w:val="001577F2"/>
    <w:rsid w:val="001606A8"/>
    <w:rsid w:val="00160971"/>
    <w:rsid w:val="00160E06"/>
    <w:rsid w:val="00160E1D"/>
    <w:rsid w:val="00161061"/>
    <w:rsid w:val="001616BE"/>
    <w:rsid w:val="00161A1C"/>
    <w:rsid w:val="00161B93"/>
    <w:rsid w:val="00161E5B"/>
    <w:rsid w:val="001633F1"/>
    <w:rsid w:val="00163495"/>
    <w:rsid w:val="0016362A"/>
    <w:rsid w:val="0016402D"/>
    <w:rsid w:val="00164234"/>
    <w:rsid w:val="00164266"/>
    <w:rsid w:val="00164694"/>
    <w:rsid w:val="00164A68"/>
    <w:rsid w:val="0016589F"/>
    <w:rsid w:val="001659A0"/>
    <w:rsid w:val="00165A01"/>
    <w:rsid w:val="00165CBC"/>
    <w:rsid w:val="00165DE5"/>
    <w:rsid w:val="00165DE9"/>
    <w:rsid w:val="001660DB"/>
    <w:rsid w:val="001661EC"/>
    <w:rsid w:val="0016620E"/>
    <w:rsid w:val="00166315"/>
    <w:rsid w:val="00166A22"/>
    <w:rsid w:val="00166A44"/>
    <w:rsid w:val="00166A52"/>
    <w:rsid w:val="00167F8D"/>
    <w:rsid w:val="00170154"/>
    <w:rsid w:val="0017119A"/>
    <w:rsid w:val="001713CB"/>
    <w:rsid w:val="00171579"/>
    <w:rsid w:val="0017210D"/>
    <w:rsid w:val="001724ED"/>
    <w:rsid w:val="00172BBC"/>
    <w:rsid w:val="00172CA9"/>
    <w:rsid w:val="00172DB4"/>
    <w:rsid w:val="00172F5C"/>
    <w:rsid w:val="001736A5"/>
    <w:rsid w:val="001736B7"/>
    <w:rsid w:val="00173CFF"/>
    <w:rsid w:val="001743B7"/>
    <w:rsid w:val="001743DE"/>
    <w:rsid w:val="00174461"/>
    <w:rsid w:val="0017504D"/>
    <w:rsid w:val="0017509E"/>
    <w:rsid w:val="001751EB"/>
    <w:rsid w:val="00175255"/>
    <w:rsid w:val="0017542B"/>
    <w:rsid w:val="0017572B"/>
    <w:rsid w:val="001759C3"/>
    <w:rsid w:val="00175F7A"/>
    <w:rsid w:val="0017600C"/>
    <w:rsid w:val="00176222"/>
    <w:rsid w:val="001762A9"/>
    <w:rsid w:val="00176752"/>
    <w:rsid w:val="001769E0"/>
    <w:rsid w:val="00176EA5"/>
    <w:rsid w:val="001770D7"/>
    <w:rsid w:val="00177552"/>
    <w:rsid w:val="0017766D"/>
    <w:rsid w:val="001776AD"/>
    <w:rsid w:val="001776AF"/>
    <w:rsid w:val="00180048"/>
    <w:rsid w:val="0018042B"/>
    <w:rsid w:val="001806C8"/>
    <w:rsid w:val="00180729"/>
    <w:rsid w:val="00180BAA"/>
    <w:rsid w:val="00180C7A"/>
    <w:rsid w:val="00180CE0"/>
    <w:rsid w:val="00180DCD"/>
    <w:rsid w:val="00181233"/>
    <w:rsid w:val="001816C2"/>
    <w:rsid w:val="001817E4"/>
    <w:rsid w:val="001817F8"/>
    <w:rsid w:val="00181AD8"/>
    <w:rsid w:val="00181F80"/>
    <w:rsid w:val="00182096"/>
    <w:rsid w:val="001823CF"/>
    <w:rsid w:val="001826A3"/>
    <w:rsid w:val="0018281E"/>
    <w:rsid w:val="0018284C"/>
    <w:rsid w:val="001829B9"/>
    <w:rsid w:val="00182B8A"/>
    <w:rsid w:val="00182EF0"/>
    <w:rsid w:val="00183333"/>
    <w:rsid w:val="00183771"/>
    <w:rsid w:val="001839F2"/>
    <w:rsid w:val="00183CEA"/>
    <w:rsid w:val="00183D6C"/>
    <w:rsid w:val="001840B3"/>
    <w:rsid w:val="001840F4"/>
    <w:rsid w:val="0018422E"/>
    <w:rsid w:val="00184388"/>
    <w:rsid w:val="00184392"/>
    <w:rsid w:val="0018451A"/>
    <w:rsid w:val="00185456"/>
    <w:rsid w:val="00185759"/>
    <w:rsid w:val="0018595E"/>
    <w:rsid w:val="00185D80"/>
    <w:rsid w:val="00186999"/>
    <w:rsid w:val="0018704B"/>
    <w:rsid w:val="001871E5"/>
    <w:rsid w:val="00187287"/>
    <w:rsid w:val="001875AA"/>
    <w:rsid w:val="001875EA"/>
    <w:rsid w:val="00187C0D"/>
    <w:rsid w:val="00187C19"/>
    <w:rsid w:val="00187C2A"/>
    <w:rsid w:val="00187ED0"/>
    <w:rsid w:val="00187ED4"/>
    <w:rsid w:val="001901EF"/>
    <w:rsid w:val="00190458"/>
    <w:rsid w:val="0019083F"/>
    <w:rsid w:val="00190B25"/>
    <w:rsid w:val="00190C8B"/>
    <w:rsid w:val="00190D83"/>
    <w:rsid w:val="00190E34"/>
    <w:rsid w:val="00190F56"/>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B9E"/>
    <w:rsid w:val="00193DA9"/>
    <w:rsid w:val="00193F6F"/>
    <w:rsid w:val="0019489E"/>
    <w:rsid w:val="00194BC7"/>
    <w:rsid w:val="00194D01"/>
    <w:rsid w:val="00194EE0"/>
    <w:rsid w:val="00194F9B"/>
    <w:rsid w:val="00195253"/>
    <w:rsid w:val="0019533E"/>
    <w:rsid w:val="001955BD"/>
    <w:rsid w:val="001957E3"/>
    <w:rsid w:val="00195944"/>
    <w:rsid w:val="00195965"/>
    <w:rsid w:val="0019606F"/>
    <w:rsid w:val="00196F1E"/>
    <w:rsid w:val="0019703A"/>
    <w:rsid w:val="0019736B"/>
    <w:rsid w:val="00197845"/>
    <w:rsid w:val="00197BA5"/>
    <w:rsid w:val="00197E3A"/>
    <w:rsid w:val="001A0419"/>
    <w:rsid w:val="001A0853"/>
    <w:rsid w:val="001A09E6"/>
    <w:rsid w:val="001A0D10"/>
    <w:rsid w:val="001A0F54"/>
    <w:rsid w:val="001A130B"/>
    <w:rsid w:val="001A19DB"/>
    <w:rsid w:val="001A2590"/>
    <w:rsid w:val="001A2C68"/>
    <w:rsid w:val="001A2F38"/>
    <w:rsid w:val="001A3C40"/>
    <w:rsid w:val="001A3C9A"/>
    <w:rsid w:val="001A3D54"/>
    <w:rsid w:val="001A3E2A"/>
    <w:rsid w:val="001A478E"/>
    <w:rsid w:val="001A47FB"/>
    <w:rsid w:val="001A4B90"/>
    <w:rsid w:val="001A5678"/>
    <w:rsid w:val="001A56F7"/>
    <w:rsid w:val="001A5E21"/>
    <w:rsid w:val="001A5F88"/>
    <w:rsid w:val="001A65A8"/>
    <w:rsid w:val="001A65BE"/>
    <w:rsid w:val="001A6733"/>
    <w:rsid w:val="001A6E58"/>
    <w:rsid w:val="001A70BD"/>
    <w:rsid w:val="001A76D3"/>
    <w:rsid w:val="001B098E"/>
    <w:rsid w:val="001B0D3A"/>
    <w:rsid w:val="001B0E72"/>
    <w:rsid w:val="001B10FB"/>
    <w:rsid w:val="001B123E"/>
    <w:rsid w:val="001B13FB"/>
    <w:rsid w:val="001B1A7F"/>
    <w:rsid w:val="001B20F1"/>
    <w:rsid w:val="001B2572"/>
    <w:rsid w:val="001B25FD"/>
    <w:rsid w:val="001B2C3D"/>
    <w:rsid w:val="001B30CC"/>
    <w:rsid w:val="001B319E"/>
    <w:rsid w:val="001B3262"/>
    <w:rsid w:val="001B3735"/>
    <w:rsid w:val="001B38B3"/>
    <w:rsid w:val="001B3E30"/>
    <w:rsid w:val="001B4373"/>
    <w:rsid w:val="001B4524"/>
    <w:rsid w:val="001B4BA1"/>
    <w:rsid w:val="001B4DAE"/>
    <w:rsid w:val="001B4F53"/>
    <w:rsid w:val="001B54DC"/>
    <w:rsid w:val="001B5906"/>
    <w:rsid w:val="001B5974"/>
    <w:rsid w:val="001B5A8F"/>
    <w:rsid w:val="001B5FC4"/>
    <w:rsid w:val="001B61AC"/>
    <w:rsid w:val="001B65E6"/>
    <w:rsid w:val="001B6A1C"/>
    <w:rsid w:val="001B6F97"/>
    <w:rsid w:val="001B6FAA"/>
    <w:rsid w:val="001B703A"/>
    <w:rsid w:val="001B7187"/>
    <w:rsid w:val="001B71B9"/>
    <w:rsid w:val="001B7263"/>
    <w:rsid w:val="001B7584"/>
    <w:rsid w:val="001B771F"/>
    <w:rsid w:val="001B7B06"/>
    <w:rsid w:val="001B7FC5"/>
    <w:rsid w:val="001C06AE"/>
    <w:rsid w:val="001C09B3"/>
    <w:rsid w:val="001C0B33"/>
    <w:rsid w:val="001C0D4F"/>
    <w:rsid w:val="001C13AD"/>
    <w:rsid w:val="001C14F8"/>
    <w:rsid w:val="001C16FD"/>
    <w:rsid w:val="001C238F"/>
    <w:rsid w:val="001C2821"/>
    <w:rsid w:val="001C2ADC"/>
    <w:rsid w:val="001C2D37"/>
    <w:rsid w:val="001C2F06"/>
    <w:rsid w:val="001C3554"/>
    <w:rsid w:val="001C3638"/>
    <w:rsid w:val="001C3A13"/>
    <w:rsid w:val="001C408B"/>
    <w:rsid w:val="001C4436"/>
    <w:rsid w:val="001C4835"/>
    <w:rsid w:val="001C48FB"/>
    <w:rsid w:val="001C49E4"/>
    <w:rsid w:val="001C524F"/>
    <w:rsid w:val="001C5504"/>
    <w:rsid w:val="001C558B"/>
    <w:rsid w:val="001C5CC8"/>
    <w:rsid w:val="001C5DD2"/>
    <w:rsid w:val="001C5F83"/>
    <w:rsid w:val="001C6331"/>
    <w:rsid w:val="001C6376"/>
    <w:rsid w:val="001C63C7"/>
    <w:rsid w:val="001C654B"/>
    <w:rsid w:val="001C68C7"/>
    <w:rsid w:val="001C6F5A"/>
    <w:rsid w:val="001C70DE"/>
    <w:rsid w:val="001D02E1"/>
    <w:rsid w:val="001D0358"/>
    <w:rsid w:val="001D05B3"/>
    <w:rsid w:val="001D07D8"/>
    <w:rsid w:val="001D1509"/>
    <w:rsid w:val="001D1A10"/>
    <w:rsid w:val="001D1B2D"/>
    <w:rsid w:val="001D1B4D"/>
    <w:rsid w:val="001D1D55"/>
    <w:rsid w:val="001D1DA4"/>
    <w:rsid w:val="001D1FD7"/>
    <w:rsid w:val="001D3164"/>
    <w:rsid w:val="001D33EB"/>
    <w:rsid w:val="001D3BFB"/>
    <w:rsid w:val="001D4097"/>
    <w:rsid w:val="001D491E"/>
    <w:rsid w:val="001D5150"/>
    <w:rsid w:val="001D59AA"/>
    <w:rsid w:val="001D5A30"/>
    <w:rsid w:val="001D5EB7"/>
    <w:rsid w:val="001D68B0"/>
    <w:rsid w:val="001D6C5A"/>
    <w:rsid w:val="001D7D4A"/>
    <w:rsid w:val="001E0E1E"/>
    <w:rsid w:val="001E199B"/>
    <w:rsid w:val="001E1A59"/>
    <w:rsid w:val="001E22F3"/>
    <w:rsid w:val="001E26A1"/>
    <w:rsid w:val="001E2AD4"/>
    <w:rsid w:val="001E2CB2"/>
    <w:rsid w:val="001E4030"/>
    <w:rsid w:val="001E41B9"/>
    <w:rsid w:val="001E421A"/>
    <w:rsid w:val="001E4282"/>
    <w:rsid w:val="001E42AC"/>
    <w:rsid w:val="001E42D7"/>
    <w:rsid w:val="001E4340"/>
    <w:rsid w:val="001E4B78"/>
    <w:rsid w:val="001E4F41"/>
    <w:rsid w:val="001E5376"/>
    <w:rsid w:val="001E549F"/>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91F"/>
    <w:rsid w:val="001F1D3C"/>
    <w:rsid w:val="001F1D77"/>
    <w:rsid w:val="001F1F04"/>
    <w:rsid w:val="001F23E9"/>
    <w:rsid w:val="001F29D1"/>
    <w:rsid w:val="001F2B7A"/>
    <w:rsid w:val="001F2D7A"/>
    <w:rsid w:val="001F316B"/>
    <w:rsid w:val="001F32D8"/>
    <w:rsid w:val="001F330C"/>
    <w:rsid w:val="001F35B3"/>
    <w:rsid w:val="001F3A8D"/>
    <w:rsid w:val="001F3C1C"/>
    <w:rsid w:val="001F3EE6"/>
    <w:rsid w:val="001F442F"/>
    <w:rsid w:val="001F4533"/>
    <w:rsid w:val="001F483A"/>
    <w:rsid w:val="001F4D32"/>
    <w:rsid w:val="001F4E56"/>
    <w:rsid w:val="001F4FF5"/>
    <w:rsid w:val="001F55BE"/>
    <w:rsid w:val="001F59AC"/>
    <w:rsid w:val="001F63FD"/>
    <w:rsid w:val="001F64A5"/>
    <w:rsid w:val="001F67E2"/>
    <w:rsid w:val="001F687E"/>
    <w:rsid w:val="001F694E"/>
    <w:rsid w:val="001F6A3C"/>
    <w:rsid w:val="001F6CB3"/>
    <w:rsid w:val="001F6E3A"/>
    <w:rsid w:val="001F7018"/>
    <w:rsid w:val="001F7468"/>
    <w:rsid w:val="001F74EE"/>
    <w:rsid w:val="001F7B31"/>
    <w:rsid w:val="001F7B71"/>
    <w:rsid w:val="00200717"/>
    <w:rsid w:val="00200AFA"/>
    <w:rsid w:val="00200BCA"/>
    <w:rsid w:val="00200C81"/>
    <w:rsid w:val="00200E54"/>
    <w:rsid w:val="00200EA2"/>
    <w:rsid w:val="0020130B"/>
    <w:rsid w:val="0020144E"/>
    <w:rsid w:val="00201607"/>
    <w:rsid w:val="00202090"/>
    <w:rsid w:val="00202FC4"/>
    <w:rsid w:val="00203195"/>
    <w:rsid w:val="0020377B"/>
    <w:rsid w:val="002037B0"/>
    <w:rsid w:val="00203979"/>
    <w:rsid w:val="00203AFB"/>
    <w:rsid w:val="00203C04"/>
    <w:rsid w:val="00203C13"/>
    <w:rsid w:val="00203C2A"/>
    <w:rsid w:val="00203C35"/>
    <w:rsid w:val="00203D02"/>
    <w:rsid w:val="00203DDF"/>
    <w:rsid w:val="002041ED"/>
    <w:rsid w:val="0020426E"/>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6F1"/>
    <w:rsid w:val="002109A5"/>
    <w:rsid w:val="00210B59"/>
    <w:rsid w:val="00210B76"/>
    <w:rsid w:val="00210C4A"/>
    <w:rsid w:val="00211549"/>
    <w:rsid w:val="00211D87"/>
    <w:rsid w:val="002122A6"/>
    <w:rsid w:val="00212447"/>
    <w:rsid w:val="002126CE"/>
    <w:rsid w:val="00213B35"/>
    <w:rsid w:val="00213C51"/>
    <w:rsid w:val="00214D89"/>
    <w:rsid w:val="00214DEC"/>
    <w:rsid w:val="00215106"/>
    <w:rsid w:val="002154CD"/>
    <w:rsid w:val="002155C0"/>
    <w:rsid w:val="00215643"/>
    <w:rsid w:val="00215945"/>
    <w:rsid w:val="00216169"/>
    <w:rsid w:val="00216590"/>
    <w:rsid w:val="0021680A"/>
    <w:rsid w:val="0021681A"/>
    <w:rsid w:val="00216951"/>
    <w:rsid w:val="00216D34"/>
    <w:rsid w:val="00217D09"/>
    <w:rsid w:val="00221300"/>
    <w:rsid w:val="00221674"/>
    <w:rsid w:val="0022207C"/>
    <w:rsid w:val="00222A2D"/>
    <w:rsid w:val="00222A8A"/>
    <w:rsid w:val="002230BA"/>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3D4"/>
    <w:rsid w:val="00227736"/>
    <w:rsid w:val="002279F2"/>
    <w:rsid w:val="00227C51"/>
    <w:rsid w:val="00227E8E"/>
    <w:rsid w:val="00227FDC"/>
    <w:rsid w:val="0023003F"/>
    <w:rsid w:val="002302EA"/>
    <w:rsid w:val="002304EB"/>
    <w:rsid w:val="00230729"/>
    <w:rsid w:val="002318EF"/>
    <w:rsid w:val="00231BE1"/>
    <w:rsid w:val="00231D85"/>
    <w:rsid w:val="00231E77"/>
    <w:rsid w:val="00231FAF"/>
    <w:rsid w:val="00232FB9"/>
    <w:rsid w:val="00232FDF"/>
    <w:rsid w:val="00233310"/>
    <w:rsid w:val="00233553"/>
    <w:rsid w:val="00233E8A"/>
    <w:rsid w:val="002343D8"/>
    <w:rsid w:val="00234A97"/>
    <w:rsid w:val="00234D14"/>
    <w:rsid w:val="00235002"/>
    <w:rsid w:val="002359AF"/>
    <w:rsid w:val="00235E4B"/>
    <w:rsid w:val="00235EA3"/>
    <w:rsid w:val="00236219"/>
    <w:rsid w:val="00236288"/>
    <w:rsid w:val="00236316"/>
    <w:rsid w:val="0023703D"/>
    <w:rsid w:val="00237821"/>
    <w:rsid w:val="00237C94"/>
    <w:rsid w:val="0024073E"/>
    <w:rsid w:val="00240B36"/>
    <w:rsid w:val="0024185F"/>
    <w:rsid w:val="00241AD3"/>
    <w:rsid w:val="00241AF8"/>
    <w:rsid w:val="00241B9F"/>
    <w:rsid w:val="00241E3D"/>
    <w:rsid w:val="0024223A"/>
    <w:rsid w:val="002422AB"/>
    <w:rsid w:val="00242666"/>
    <w:rsid w:val="00242873"/>
    <w:rsid w:val="00242B8D"/>
    <w:rsid w:val="00242BD8"/>
    <w:rsid w:val="00242C3B"/>
    <w:rsid w:val="00242F6B"/>
    <w:rsid w:val="002430A0"/>
    <w:rsid w:val="002430A8"/>
    <w:rsid w:val="0024327B"/>
    <w:rsid w:val="002435B9"/>
    <w:rsid w:val="00243875"/>
    <w:rsid w:val="00243A41"/>
    <w:rsid w:val="00243FB3"/>
    <w:rsid w:val="00244040"/>
    <w:rsid w:val="00244435"/>
    <w:rsid w:val="002461A3"/>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2E16"/>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6DFB"/>
    <w:rsid w:val="00257482"/>
    <w:rsid w:val="0025748D"/>
    <w:rsid w:val="00257558"/>
    <w:rsid w:val="002576FB"/>
    <w:rsid w:val="002602CE"/>
    <w:rsid w:val="002603EF"/>
    <w:rsid w:val="002608B5"/>
    <w:rsid w:val="002609EE"/>
    <w:rsid w:val="002610C7"/>
    <w:rsid w:val="00261416"/>
    <w:rsid w:val="00261AED"/>
    <w:rsid w:val="00261EDD"/>
    <w:rsid w:val="0026220E"/>
    <w:rsid w:val="00262223"/>
    <w:rsid w:val="00262442"/>
    <w:rsid w:val="00262B2C"/>
    <w:rsid w:val="00262EA9"/>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6A5"/>
    <w:rsid w:val="002668AA"/>
    <w:rsid w:val="002669A1"/>
    <w:rsid w:val="00266F2B"/>
    <w:rsid w:val="00266F8C"/>
    <w:rsid w:val="00267330"/>
    <w:rsid w:val="002677D8"/>
    <w:rsid w:val="0027082D"/>
    <w:rsid w:val="00270F7B"/>
    <w:rsid w:val="00271821"/>
    <w:rsid w:val="002718B4"/>
    <w:rsid w:val="002732FF"/>
    <w:rsid w:val="00273760"/>
    <w:rsid w:val="00273E27"/>
    <w:rsid w:val="00274185"/>
    <w:rsid w:val="002742AE"/>
    <w:rsid w:val="00274746"/>
    <w:rsid w:val="00274B1A"/>
    <w:rsid w:val="00274F9C"/>
    <w:rsid w:val="00275533"/>
    <w:rsid w:val="00275AA6"/>
    <w:rsid w:val="00275D61"/>
    <w:rsid w:val="00276028"/>
    <w:rsid w:val="00276174"/>
    <w:rsid w:val="002766F3"/>
    <w:rsid w:val="002769DB"/>
    <w:rsid w:val="00276EFC"/>
    <w:rsid w:val="00277166"/>
    <w:rsid w:val="002774E0"/>
    <w:rsid w:val="002775FC"/>
    <w:rsid w:val="0028009E"/>
    <w:rsid w:val="00280600"/>
    <w:rsid w:val="002808E2"/>
    <w:rsid w:val="00280B72"/>
    <w:rsid w:val="0028122E"/>
    <w:rsid w:val="002815D3"/>
    <w:rsid w:val="002831C2"/>
    <w:rsid w:val="00283873"/>
    <w:rsid w:val="00283E4D"/>
    <w:rsid w:val="00283FBD"/>
    <w:rsid w:val="00284134"/>
    <w:rsid w:val="002842D2"/>
    <w:rsid w:val="00284580"/>
    <w:rsid w:val="002845AA"/>
    <w:rsid w:val="002845B0"/>
    <w:rsid w:val="002845F9"/>
    <w:rsid w:val="0028495B"/>
    <w:rsid w:val="00284C28"/>
    <w:rsid w:val="002858F6"/>
    <w:rsid w:val="00285C5E"/>
    <w:rsid w:val="00285FE0"/>
    <w:rsid w:val="00286690"/>
    <w:rsid w:val="002868E0"/>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2BEC"/>
    <w:rsid w:val="00293715"/>
    <w:rsid w:val="002940A5"/>
    <w:rsid w:val="00294583"/>
    <w:rsid w:val="00294BC6"/>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18F"/>
    <w:rsid w:val="002A1817"/>
    <w:rsid w:val="002A1BD6"/>
    <w:rsid w:val="002A1C9F"/>
    <w:rsid w:val="002A215F"/>
    <w:rsid w:val="002A25B1"/>
    <w:rsid w:val="002A27EE"/>
    <w:rsid w:val="002A2845"/>
    <w:rsid w:val="002A2BF9"/>
    <w:rsid w:val="002A2F34"/>
    <w:rsid w:val="002A309B"/>
    <w:rsid w:val="002A325B"/>
    <w:rsid w:val="002A33EA"/>
    <w:rsid w:val="002A3F46"/>
    <w:rsid w:val="002A3F6C"/>
    <w:rsid w:val="002A4172"/>
    <w:rsid w:val="002A422C"/>
    <w:rsid w:val="002A44B5"/>
    <w:rsid w:val="002A4EFD"/>
    <w:rsid w:val="002A5330"/>
    <w:rsid w:val="002A55B9"/>
    <w:rsid w:val="002A5603"/>
    <w:rsid w:val="002A5B3B"/>
    <w:rsid w:val="002A5CE4"/>
    <w:rsid w:val="002A5F3B"/>
    <w:rsid w:val="002A620B"/>
    <w:rsid w:val="002A68B8"/>
    <w:rsid w:val="002A7E57"/>
    <w:rsid w:val="002A7FA3"/>
    <w:rsid w:val="002B0F0B"/>
    <w:rsid w:val="002B1321"/>
    <w:rsid w:val="002B135D"/>
    <w:rsid w:val="002B156C"/>
    <w:rsid w:val="002B19AC"/>
    <w:rsid w:val="002B1DCF"/>
    <w:rsid w:val="002B20AA"/>
    <w:rsid w:val="002B2968"/>
    <w:rsid w:val="002B2DFD"/>
    <w:rsid w:val="002B2EA2"/>
    <w:rsid w:val="002B2F10"/>
    <w:rsid w:val="002B3169"/>
    <w:rsid w:val="002B3397"/>
    <w:rsid w:val="002B343E"/>
    <w:rsid w:val="002B3502"/>
    <w:rsid w:val="002B3602"/>
    <w:rsid w:val="002B3B0A"/>
    <w:rsid w:val="002B3B13"/>
    <w:rsid w:val="002B3B75"/>
    <w:rsid w:val="002B3C18"/>
    <w:rsid w:val="002B3DC1"/>
    <w:rsid w:val="002B445D"/>
    <w:rsid w:val="002B4F2B"/>
    <w:rsid w:val="002B5549"/>
    <w:rsid w:val="002B58EE"/>
    <w:rsid w:val="002B5919"/>
    <w:rsid w:val="002B5F72"/>
    <w:rsid w:val="002B6667"/>
    <w:rsid w:val="002B699C"/>
    <w:rsid w:val="002B6B5F"/>
    <w:rsid w:val="002B6EBC"/>
    <w:rsid w:val="002B7268"/>
    <w:rsid w:val="002B78F0"/>
    <w:rsid w:val="002B7F7A"/>
    <w:rsid w:val="002C0DE4"/>
    <w:rsid w:val="002C0E00"/>
    <w:rsid w:val="002C1120"/>
    <w:rsid w:val="002C11A3"/>
    <w:rsid w:val="002C1F0F"/>
    <w:rsid w:val="002C20D4"/>
    <w:rsid w:val="002C2311"/>
    <w:rsid w:val="002C25BE"/>
    <w:rsid w:val="002C2B75"/>
    <w:rsid w:val="002C2D78"/>
    <w:rsid w:val="002C2E49"/>
    <w:rsid w:val="002C2EFA"/>
    <w:rsid w:val="002C30D2"/>
    <w:rsid w:val="002C30E7"/>
    <w:rsid w:val="002C33CE"/>
    <w:rsid w:val="002C3ED4"/>
    <w:rsid w:val="002C3F47"/>
    <w:rsid w:val="002C3F6F"/>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4040"/>
    <w:rsid w:val="002D440E"/>
    <w:rsid w:val="002D4B28"/>
    <w:rsid w:val="002D4D63"/>
    <w:rsid w:val="002D50FD"/>
    <w:rsid w:val="002D5368"/>
    <w:rsid w:val="002D601E"/>
    <w:rsid w:val="002D60EE"/>
    <w:rsid w:val="002D686B"/>
    <w:rsid w:val="002D6A2F"/>
    <w:rsid w:val="002D6BE9"/>
    <w:rsid w:val="002D6D72"/>
    <w:rsid w:val="002D736A"/>
    <w:rsid w:val="002D7510"/>
    <w:rsid w:val="002D7916"/>
    <w:rsid w:val="002D7D62"/>
    <w:rsid w:val="002D7E37"/>
    <w:rsid w:val="002E018D"/>
    <w:rsid w:val="002E05C3"/>
    <w:rsid w:val="002E09CB"/>
    <w:rsid w:val="002E0D33"/>
    <w:rsid w:val="002E0F4A"/>
    <w:rsid w:val="002E125C"/>
    <w:rsid w:val="002E20A1"/>
    <w:rsid w:val="002E2697"/>
    <w:rsid w:val="002E2813"/>
    <w:rsid w:val="002E2C71"/>
    <w:rsid w:val="002E2D8F"/>
    <w:rsid w:val="002E329A"/>
    <w:rsid w:val="002E33FA"/>
    <w:rsid w:val="002E3480"/>
    <w:rsid w:val="002E35A0"/>
    <w:rsid w:val="002E3AF8"/>
    <w:rsid w:val="002E3E1F"/>
    <w:rsid w:val="002E4C5E"/>
    <w:rsid w:val="002E56E8"/>
    <w:rsid w:val="002E5758"/>
    <w:rsid w:val="002E6059"/>
    <w:rsid w:val="002E648C"/>
    <w:rsid w:val="002E66A6"/>
    <w:rsid w:val="002E696D"/>
    <w:rsid w:val="002E6A65"/>
    <w:rsid w:val="002E6E1D"/>
    <w:rsid w:val="002E6EE1"/>
    <w:rsid w:val="002E6F91"/>
    <w:rsid w:val="002E73E5"/>
    <w:rsid w:val="002E77D1"/>
    <w:rsid w:val="002E7C02"/>
    <w:rsid w:val="002F0253"/>
    <w:rsid w:val="002F0A6C"/>
    <w:rsid w:val="002F0D08"/>
    <w:rsid w:val="002F0E8E"/>
    <w:rsid w:val="002F1069"/>
    <w:rsid w:val="002F113A"/>
    <w:rsid w:val="002F15B9"/>
    <w:rsid w:val="002F165C"/>
    <w:rsid w:val="002F16B8"/>
    <w:rsid w:val="002F1796"/>
    <w:rsid w:val="002F1DEE"/>
    <w:rsid w:val="002F1FB1"/>
    <w:rsid w:val="002F223C"/>
    <w:rsid w:val="002F252A"/>
    <w:rsid w:val="002F27ED"/>
    <w:rsid w:val="002F29F0"/>
    <w:rsid w:val="002F2A7F"/>
    <w:rsid w:val="002F2E20"/>
    <w:rsid w:val="002F2E22"/>
    <w:rsid w:val="002F330D"/>
    <w:rsid w:val="002F33D1"/>
    <w:rsid w:val="002F3401"/>
    <w:rsid w:val="002F40B6"/>
    <w:rsid w:val="002F4F8C"/>
    <w:rsid w:val="002F531B"/>
    <w:rsid w:val="002F5565"/>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D9D"/>
    <w:rsid w:val="00303DA8"/>
    <w:rsid w:val="00303E27"/>
    <w:rsid w:val="00303E7C"/>
    <w:rsid w:val="00304106"/>
    <w:rsid w:val="00304142"/>
    <w:rsid w:val="00304378"/>
    <w:rsid w:val="00304525"/>
    <w:rsid w:val="00304ADB"/>
    <w:rsid w:val="00304EA9"/>
    <w:rsid w:val="003058CC"/>
    <w:rsid w:val="00305A26"/>
    <w:rsid w:val="00305AD0"/>
    <w:rsid w:val="00305C70"/>
    <w:rsid w:val="00306313"/>
    <w:rsid w:val="00306317"/>
    <w:rsid w:val="00307134"/>
    <w:rsid w:val="003072BE"/>
    <w:rsid w:val="003073D5"/>
    <w:rsid w:val="00307BCE"/>
    <w:rsid w:val="00310048"/>
    <w:rsid w:val="003105CE"/>
    <w:rsid w:val="00310671"/>
    <w:rsid w:val="00310E0B"/>
    <w:rsid w:val="003113AE"/>
    <w:rsid w:val="0031179F"/>
    <w:rsid w:val="00311895"/>
    <w:rsid w:val="00311BB8"/>
    <w:rsid w:val="00311C98"/>
    <w:rsid w:val="003122A8"/>
    <w:rsid w:val="003122E5"/>
    <w:rsid w:val="003129F1"/>
    <w:rsid w:val="00312AD5"/>
    <w:rsid w:val="00312C11"/>
    <w:rsid w:val="003134F0"/>
    <w:rsid w:val="00313916"/>
    <w:rsid w:val="00313FB3"/>
    <w:rsid w:val="00314121"/>
    <w:rsid w:val="003145E2"/>
    <w:rsid w:val="00314C37"/>
    <w:rsid w:val="00314FA9"/>
    <w:rsid w:val="003154AF"/>
    <w:rsid w:val="003157B9"/>
    <w:rsid w:val="00315E4B"/>
    <w:rsid w:val="00315E54"/>
    <w:rsid w:val="00316102"/>
    <w:rsid w:val="0031640B"/>
    <w:rsid w:val="00316835"/>
    <w:rsid w:val="00317174"/>
    <w:rsid w:val="003178CA"/>
    <w:rsid w:val="00317A1C"/>
    <w:rsid w:val="00320387"/>
    <w:rsid w:val="0032052D"/>
    <w:rsid w:val="003205B6"/>
    <w:rsid w:val="003212F7"/>
    <w:rsid w:val="00321949"/>
    <w:rsid w:val="003219A3"/>
    <w:rsid w:val="00322D41"/>
    <w:rsid w:val="00323938"/>
    <w:rsid w:val="00323A47"/>
    <w:rsid w:val="00323C81"/>
    <w:rsid w:val="0032419D"/>
    <w:rsid w:val="003242C7"/>
    <w:rsid w:val="0032453C"/>
    <w:rsid w:val="0032476B"/>
    <w:rsid w:val="00324E6E"/>
    <w:rsid w:val="0032519D"/>
    <w:rsid w:val="003251CC"/>
    <w:rsid w:val="00325742"/>
    <w:rsid w:val="00325ABD"/>
    <w:rsid w:val="00325BD1"/>
    <w:rsid w:val="00325BF4"/>
    <w:rsid w:val="00326424"/>
    <w:rsid w:val="00326A5C"/>
    <w:rsid w:val="00326AE2"/>
    <w:rsid w:val="00326AFE"/>
    <w:rsid w:val="00326F7B"/>
    <w:rsid w:val="00326FAF"/>
    <w:rsid w:val="00326FF5"/>
    <w:rsid w:val="0032744B"/>
    <w:rsid w:val="00327554"/>
    <w:rsid w:val="00327864"/>
    <w:rsid w:val="0032799F"/>
    <w:rsid w:val="00327BFA"/>
    <w:rsid w:val="00327D7E"/>
    <w:rsid w:val="003301D7"/>
    <w:rsid w:val="003301EE"/>
    <w:rsid w:val="00330749"/>
    <w:rsid w:val="00330F77"/>
    <w:rsid w:val="003311F5"/>
    <w:rsid w:val="00331A3D"/>
    <w:rsid w:val="00331EFF"/>
    <w:rsid w:val="00332667"/>
    <w:rsid w:val="00332866"/>
    <w:rsid w:val="00332C9F"/>
    <w:rsid w:val="00332DBD"/>
    <w:rsid w:val="00333064"/>
    <w:rsid w:val="00333547"/>
    <w:rsid w:val="0033369F"/>
    <w:rsid w:val="003341DD"/>
    <w:rsid w:val="003347FB"/>
    <w:rsid w:val="0033571F"/>
    <w:rsid w:val="00335731"/>
    <w:rsid w:val="00335F95"/>
    <w:rsid w:val="003365F5"/>
    <w:rsid w:val="00336AB6"/>
    <w:rsid w:val="00336BEB"/>
    <w:rsid w:val="00337209"/>
    <w:rsid w:val="003372D4"/>
    <w:rsid w:val="00337408"/>
    <w:rsid w:val="00337549"/>
    <w:rsid w:val="003378FA"/>
    <w:rsid w:val="00337E9E"/>
    <w:rsid w:val="003405FA"/>
    <w:rsid w:val="0034084C"/>
    <w:rsid w:val="00340C21"/>
    <w:rsid w:val="0034147E"/>
    <w:rsid w:val="00341864"/>
    <w:rsid w:val="00341A13"/>
    <w:rsid w:val="00341FA9"/>
    <w:rsid w:val="00342C28"/>
    <w:rsid w:val="00342EFF"/>
    <w:rsid w:val="003430E8"/>
    <w:rsid w:val="00343417"/>
    <w:rsid w:val="00343672"/>
    <w:rsid w:val="003437C5"/>
    <w:rsid w:val="0034395C"/>
    <w:rsid w:val="00344149"/>
    <w:rsid w:val="00344430"/>
    <w:rsid w:val="003446B5"/>
    <w:rsid w:val="00344BB9"/>
    <w:rsid w:val="00345456"/>
    <w:rsid w:val="003455EE"/>
    <w:rsid w:val="00345FCF"/>
    <w:rsid w:val="00346515"/>
    <w:rsid w:val="003465C2"/>
    <w:rsid w:val="00346891"/>
    <w:rsid w:val="00346AC0"/>
    <w:rsid w:val="00346D9F"/>
    <w:rsid w:val="00346F18"/>
    <w:rsid w:val="00346FF3"/>
    <w:rsid w:val="0034758A"/>
    <w:rsid w:val="003476F9"/>
    <w:rsid w:val="00347E23"/>
    <w:rsid w:val="00350035"/>
    <w:rsid w:val="00350209"/>
    <w:rsid w:val="00350480"/>
    <w:rsid w:val="00350B4F"/>
    <w:rsid w:val="00350CE0"/>
    <w:rsid w:val="00351379"/>
    <w:rsid w:val="00351498"/>
    <w:rsid w:val="003517FD"/>
    <w:rsid w:val="003518D6"/>
    <w:rsid w:val="00351CA4"/>
    <w:rsid w:val="00351FD6"/>
    <w:rsid w:val="0035310A"/>
    <w:rsid w:val="00354492"/>
    <w:rsid w:val="00354D50"/>
    <w:rsid w:val="003557A2"/>
    <w:rsid w:val="003564EA"/>
    <w:rsid w:val="003567D6"/>
    <w:rsid w:val="00356823"/>
    <w:rsid w:val="00356A11"/>
    <w:rsid w:val="00356E3D"/>
    <w:rsid w:val="003575AA"/>
    <w:rsid w:val="0035771A"/>
    <w:rsid w:val="0035775C"/>
    <w:rsid w:val="00357A24"/>
    <w:rsid w:val="00357FE6"/>
    <w:rsid w:val="003605ED"/>
    <w:rsid w:val="003612DF"/>
    <w:rsid w:val="003619E6"/>
    <w:rsid w:val="00361E5F"/>
    <w:rsid w:val="00362497"/>
    <w:rsid w:val="00362A68"/>
    <w:rsid w:val="00362B77"/>
    <w:rsid w:val="00362B9D"/>
    <w:rsid w:val="0036312A"/>
    <w:rsid w:val="00363237"/>
    <w:rsid w:val="00363503"/>
    <w:rsid w:val="00363B49"/>
    <w:rsid w:val="00364414"/>
    <w:rsid w:val="0036482F"/>
    <w:rsid w:val="0036506C"/>
    <w:rsid w:val="003651DE"/>
    <w:rsid w:val="003654B4"/>
    <w:rsid w:val="00365CAB"/>
    <w:rsid w:val="00365CF2"/>
    <w:rsid w:val="003666A0"/>
    <w:rsid w:val="00366B96"/>
    <w:rsid w:val="00367495"/>
    <w:rsid w:val="00367764"/>
    <w:rsid w:val="00367A35"/>
    <w:rsid w:val="00370868"/>
    <w:rsid w:val="003708F8"/>
    <w:rsid w:val="00370D46"/>
    <w:rsid w:val="00370DDF"/>
    <w:rsid w:val="003716C4"/>
    <w:rsid w:val="00371998"/>
    <w:rsid w:val="00371FFA"/>
    <w:rsid w:val="0037232D"/>
    <w:rsid w:val="00372505"/>
    <w:rsid w:val="003726B8"/>
    <w:rsid w:val="00372B31"/>
    <w:rsid w:val="00372CBE"/>
    <w:rsid w:val="003731EE"/>
    <w:rsid w:val="003732F5"/>
    <w:rsid w:val="00373B32"/>
    <w:rsid w:val="00373FFD"/>
    <w:rsid w:val="00374429"/>
    <w:rsid w:val="003745D3"/>
    <w:rsid w:val="00374A8B"/>
    <w:rsid w:val="00374CFD"/>
    <w:rsid w:val="003755A6"/>
    <w:rsid w:val="00375707"/>
    <w:rsid w:val="00375872"/>
    <w:rsid w:val="00376123"/>
    <w:rsid w:val="003764A9"/>
    <w:rsid w:val="0037676D"/>
    <w:rsid w:val="00376A26"/>
    <w:rsid w:val="00376B17"/>
    <w:rsid w:val="0037742E"/>
    <w:rsid w:val="00377816"/>
    <w:rsid w:val="00377F9D"/>
    <w:rsid w:val="003801E7"/>
    <w:rsid w:val="003807EE"/>
    <w:rsid w:val="00380ECE"/>
    <w:rsid w:val="0038105E"/>
    <w:rsid w:val="0038128B"/>
    <w:rsid w:val="003815E4"/>
    <w:rsid w:val="003816B1"/>
    <w:rsid w:val="00381D34"/>
    <w:rsid w:val="00381D77"/>
    <w:rsid w:val="00381F11"/>
    <w:rsid w:val="00382089"/>
    <w:rsid w:val="0038230F"/>
    <w:rsid w:val="00383E36"/>
    <w:rsid w:val="0038465F"/>
    <w:rsid w:val="00384ABA"/>
    <w:rsid w:val="00384EBC"/>
    <w:rsid w:val="00385C2F"/>
    <w:rsid w:val="00385E61"/>
    <w:rsid w:val="00385FC1"/>
    <w:rsid w:val="00386062"/>
    <w:rsid w:val="003860AA"/>
    <w:rsid w:val="0038675D"/>
    <w:rsid w:val="00386B0E"/>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842"/>
    <w:rsid w:val="003918DD"/>
    <w:rsid w:val="003918E5"/>
    <w:rsid w:val="00391B5C"/>
    <w:rsid w:val="00391DEE"/>
    <w:rsid w:val="00391E8B"/>
    <w:rsid w:val="003925CE"/>
    <w:rsid w:val="003930F3"/>
    <w:rsid w:val="00393A2B"/>
    <w:rsid w:val="0039426B"/>
    <w:rsid w:val="0039434B"/>
    <w:rsid w:val="00394DE8"/>
    <w:rsid w:val="00394DF7"/>
    <w:rsid w:val="00395148"/>
    <w:rsid w:val="00395259"/>
    <w:rsid w:val="0039530E"/>
    <w:rsid w:val="00395361"/>
    <w:rsid w:val="0039566C"/>
    <w:rsid w:val="00395CB6"/>
    <w:rsid w:val="00395D67"/>
    <w:rsid w:val="00395F20"/>
    <w:rsid w:val="003961EA"/>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498"/>
    <w:rsid w:val="003A1D44"/>
    <w:rsid w:val="003A1DB7"/>
    <w:rsid w:val="003A26FE"/>
    <w:rsid w:val="003A286B"/>
    <w:rsid w:val="003A35AB"/>
    <w:rsid w:val="003A3CD0"/>
    <w:rsid w:val="003A3DE2"/>
    <w:rsid w:val="003A4414"/>
    <w:rsid w:val="003A4469"/>
    <w:rsid w:val="003A4670"/>
    <w:rsid w:val="003A4A4E"/>
    <w:rsid w:val="003A6126"/>
    <w:rsid w:val="003A6356"/>
    <w:rsid w:val="003A674A"/>
    <w:rsid w:val="003A6874"/>
    <w:rsid w:val="003A6A9A"/>
    <w:rsid w:val="003A6B7B"/>
    <w:rsid w:val="003A6BDE"/>
    <w:rsid w:val="003A6C49"/>
    <w:rsid w:val="003A6DAD"/>
    <w:rsid w:val="003A7A21"/>
    <w:rsid w:val="003A7FC8"/>
    <w:rsid w:val="003B000B"/>
    <w:rsid w:val="003B0359"/>
    <w:rsid w:val="003B0C1C"/>
    <w:rsid w:val="003B12CB"/>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ADD"/>
    <w:rsid w:val="003C1D8C"/>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587"/>
    <w:rsid w:val="003C6EC5"/>
    <w:rsid w:val="003C734F"/>
    <w:rsid w:val="003C73CD"/>
    <w:rsid w:val="003C792D"/>
    <w:rsid w:val="003C7B58"/>
    <w:rsid w:val="003C7BC3"/>
    <w:rsid w:val="003D015C"/>
    <w:rsid w:val="003D01E4"/>
    <w:rsid w:val="003D0526"/>
    <w:rsid w:val="003D0546"/>
    <w:rsid w:val="003D08FC"/>
    <w:rsid w:val="003D094B"/>
    <w:rsid w:val="003D0A41"/>
    <w:rsid w:val="003D1166"/>
    <w:rsid w:val="003D192C"/>
    <w:rsid w:val="003D1B92"/>
    <w:rsid w:val="003D1C8F"/>
    <w:rsid w:val="003D28C9"/>
    <w:rsid w:val="003D2D4C"/>
    <w:rsid w:val="003D2E3C"/>
    <w:rsid w:val="003D32CD"/>
    <w:rsid w:val="003D352C"/>
    <w:rsid w:val="003D36A9"/>
    <w:rsid w:val="003D3782"/>
    <w:rsid w:val="003D3AE8"/>
    <w:rsid w:val="003D3EF0"/>
    <w:rsid w:val="003D3FE7"/>
    <w:rsid w:val="003D416A"/>
    <w:rsid w:val="003D4186"/>
    <w:rsid w:val="003D4264"/>
    <w:rsid w:val="003D43CF"/>
    <w:rsid w:val="003D4486"/>
    <w:rsid w:val="003D4548"/>
    <w:rsid w:val="003D4FC1"/>
    <w:rsid w:val="003D5873"/>
    <w:rsid w:val="003D5FD6"/>
    <w:rsid w:val="003D614B"/>
    <w:rsid w:val="003D674D"/>
    <w:rsid w:val="003D6955"/>
    <w:rsid w:val="003D6ABF"/>
    <w:rsid w:val="003D6EB8"/>
    <w:rsid w:val="003D72C8"/>
    <w:rsid w:val="003D7E76"/>
    <w:rsid w:val="003D7F35"/>
    <w:rsid w:val="003E07EC"/>
    <w:rsid w:val="003E0973"/>
    <w:rsid w:val="003E119C"/>
    <w:rsid w:val="003E13DF"/>
    <w:rsid w:val="003E172C"/>
    <w:rsid w:val="003E17F1"/>
    <w:rsid w:val="003E1F15"/>
    <w:rsid w:val="003E2339"/>
    <w:rsid w:val="003E2E70"/>
    <w:rsid w:val="003E2EDA"/>
    <w:rsid w:val="003E33FB"/>
    <w:rsid w:val="003E37F5"/>
    <w:rsid w:val="003E3C37"/>
    <w:rsid w:val="003E3D8F"/>
    <w:rsid w:val="003E5342"/>
    <w:rsid w:val="003E58D8"/>
    <w:rsid w:val="003E5A9F"/>
    <w:rsid w:val="003E5AF0"/>
    <w:rsid w:val="003E5CFA"/>
    <w:rsid w:val="003E6642"/>
    <w:rsid w:val="003E728E"/>
    <w:rsid w:val="003E739C"/>
    <w:rsid w:val="003E746D"/>
    <w:rsid w:val="003E79C2"/>
    <w:rsid w:val="003F01AE"/>
    <w:rsid w:val="003F02FE"/>
    <w:rsid w:val="003F0690"/>
    <w:rsid w:val="003F0885"/>
    <w:rsid w:val="003F0E72"/>
    <w:rsid w:val="003F1B71"/>
    <w:rsid w:val="003F1DB8"/>
    <w:rsid w:val="003F1E22"/>
    <w:rsid w:val="003F1E84"/>
    <w:rsid w:val="003F265C"/>
    <w:rsid w:val="003F2B0A"/>
    <w:rsid w:val="003F308D"/>
    <w:rsid w:val="003F3930"/>
    <w:rsid w:val="003F39EA"/>
    <w:rsid w:val="003F424A"/>
    <w:rsid w:val="003F4449"/>
    <w:rsid w:val="003F46D2"/>
    <w:rsid w:val="003F4CA0"/>
    <w:rsid w:val="003F4D5C"/>
    <w:rsid w:val="003F57A9"/>
    <w:rsid w:val="003F5D1D"/>
    <w:rsid w:val="003F631D"/>
    <w:rsid w:val="003F67F7"/>
    <w:rsid w:val="003F6CBB"/>
    <w:rsid w:val="003F6F26"/>
    <w:rsid w:val="003F71EE"/>
    <w:rsid w:val="003F72E0"/>
    <w:rsid w:val="003F73CE"/>
    <w:rsid w:val="003F7995"/>
    <w:rsid w:val="003F7A5C"/>
    <w:rsid w:val="003F7C29"/>
    <w:rsid w:val="003F7DDF"/>
    <w:rsid w:val="003F7F0E"/>
    <w:rsid w:val="004003B6"/>
    <w:rsid w:val="00401252"/>
    <w:rsid w:val="004014BB"/>
    <w:rsid w:val="00401572"/>
    <w:rsid w:val="00401701"/>
    <w:rsid w:val="004017EE"/>
    <w:rsid w:val="0040244D"/>
    <w:rsid w:val="00402EF2"/>
    <w:rsid w:val="004030CE"/>
    <w:rsid w:val="004033F3"/>
    <w:rsid w:val="00403869"/>
    <w:rsid w:val="00403907"/>
    <w:rsid w:val="00403AEE"/>
    <w:rsid w:val="004041EC"/>
    <w:rsid w:val="00404C2C"/>
    <w:rsid w:val="0040558A"/>
    <w:rsid w:val="00405672"/>
    <w:rsid w:val="00405F1D"/>
    <w:rsid w:val="004062E1"/>
    <w:rsid w:val="00406A74"/>
    <w:rsid w:val="00406C30"/>
    <w:rsid w:val="004070AE"/>
    <w:rsid w:val="00407198"/>
    <w:rsid w:val="00407364"/>
    <w:rsid w:val="004077CF"/>
    <w:rsid w:val="00407FDF"/>
    <w:rsid w:val="00410481"/>
    <w:rsid w:val="00410E1F"/>
    <w:rsid w:val="00410E6F"/>
    <w:rsid w:val="004111AE"/>
    <w:rsid w:val="0041199B"/>
    <w:rsid w:val="00411E93"/>
    <w:rsid w:val="00411EF6"/>
    <w:rsid w:val="0041251F"/>
    <w:rsid w:val="00412599"/>
    <w:rsid w:val="00412B61"/>
    <w:rsid w:val="00412BA4"/>
    <w:rsid w:val="004130BB"/>
    <w:rsid w:val="00413350"/>
    <w:rsid w:val="00413BB6"/>
    <w:rsid w:val="00413FFA"/>
    <w:rsid w:val="00414421"/>
    <w:rsid w:val="00414BA6"/>
    <w:rsid w:val="00414FC6"/>
    <w:rsid w:val="0041575D"/>
    <w:rsid w:val="004158F8"/>
    <w:rsid w:val="00415B93"/>
    <w:rsid w:val="00415F44"/>
    <w:rsid w:val="004160EA"/>
    <w:rsid w:val="004165C5"/>
    <w:rsid w:val="004169C4"/>
    <w:rsid w:val="004173AB"/>
    <w:rsid w:val="004173DE"/>
    <w:rsid w:val="00417635"/>
    <w:rsid w:val="004200A4"/>
    <w:rsid w:val="0042022F"/>
    <w:rsid w:val="00420CFF"/>
    <w:rsid w:val="00421524"/>
    <w:rsid w:val="004216BB"/>
    <w:rsid w:val="004217B5"/>
    <w:rsid w:val="00421873"/>
    <w:rsid w:val="0042197B"/>
    <w:rsid w:val="00421A98"/>
    <w:rsid w:val="00422655"/>
    <w:rsid w:val="00422AC9"/>
    <w:rsid w:val="00422E43"/>
    <w:rsid w:val="004233B6"/>
    <w:rsid w:val="00423A90"/>
    <w:rsid w:val="004240E4"/>
    <w:rsid w:val="004243F4"/>
    <w:rsid w:val="004247C7"/>
    <w:rsid w:val="004249FE"/>
    <w:rsid w:val="00424BB9"/>
    <w:rsid w:val="00424D9B"/>
    <w:rsid w:val="00425000"/>
    <w:rsid w:val="00425044"/>
    <w:rsid w:val="00425658"/>
    <w:rsid w:val="00425783"/>
    <w:rsid w:val="00425925"/>
    <w:rsid w:val="0042602F"/>
    <w:rsid w:val="00426552"/>
    <w:rsid w:val="004267A7"/>
    <w:rsid w:val="00426C88"/>
    <w:rsid w:val="00426DC9"/>
    <w:rsid w:val="0042710E"/>
    <w:rsid w:val="00427656"/>
    <w:rsid w:val="0042799D"/>
    <w:rsid w:val="00427A7A"/>
    <w:rsid w:val="0043089C"/>
    <w:rsid w:val="00430D21"/>
    <w:rsid w:val="00431129"/>
    <w:rsid w:val="0043153F"/>
    <w:rsid w:val="004316B7"/>
    <w:rsid w:val="00431798"/>
    <w:rsid w:val="00431F9B"/>
    <w:rsid w:val="00431FC5"/>
    <w:rsid w:val="004323EF"/>
    <w:rsid w:val="00432971"/>
    <w:rsid w:val="00432B7B"/>
    <w:rsid w:val="00432E36"/>
    <w:rsid w:val="00433A22"/>
    <w:rsid w:val="004340CC"/>
    <w:rsid w:val="004340F5"/>
    <w:rsid w:val="004343FF"/>
    <w:rsid w:val="00434782"/>
    <w:rsid w:val="004347E4"/>
    <w:rsid w:val="00435262"/>
    <w:rsid w:val="004355AD"/>
    <w:rsid w:val="0043587F"/>
    <w:rsid w:val="00435B31"/>
    <w:rsid w:val="00435B60"/>
    <w:rsid w:val="0043612E"/>
    <w:rsid w:val="0043633B"/>
    <w:rsid w:val="004363D6"/>
    <w:rsid w:val="00436572"/>
    <w:rsid w:val="004365AB"/>
    <w:rsid w:val="00436631"/>
    <w:rsid w:val="004369DD"/>
    <w:rsid w:val="00436B52"/>
    <w:rsid w:val="00436C5B"/>
    <w:rsid w:val="00437252"/>
    <w:rsid w:val="0043785F"/>
    <w:rsid w:val="00437E90"/>
    <w:rsid w:val="004405CB"/>
    <w:rsid w:val="00440A20"/>
    <w:rsid w:val="00440ADF"/>
    <w:rsid w:val="00441324"/>
    <w:rsid w:val="00441430"/>
    <w:rsid w:val="004416F6"/>
    <w:rsid w:val="00441778"/>
    <w:rsid w:val="00441E4E"/>
    <w:rsid w:val="00442AAE"/>
    <w:rsid w:val="00442BBD"/>
    <w:rsid w:val="0044313B"/>
    <w:rsid w:val="00443308"/>
    <w:rsid w:val="00443356"/>
    <w:rsid w:val="004433BD"/>
    <w:rsid w:val="00443745"/>
    <w:rsid w:val="00443B32"/>
    <w:rsid w:val="0044406B"/>
    <w:rsid w:val="00444373"/>
    <w:rsid w:val="0044450B"/>
    <w:rsid w:val="004456A4"/>
    <w:rsid w:val="00445846"/>
    <w:rsid w:val="00445E9B"/>
    <w:rsid w:val="0044674F"/>
    <w:rsid w:val="0044684B"/>
    <w:rsid w:val="00446CB2"/>
    <w:rsid w:val="00446EEC"/>
    <w:rsid w:val="00446FB9"/>
    <w:rsid w:val="00447204"/>
    <w:rsid w:val="004474E5"/>
    <w:rsid w:val="00450542"/>
    <w:rsid w:val="00450D2F"/>
    <w:rsid w:val="00450EA8"/>
    <w:rsid w:val="00450FA4"/>
    <w:rsid w:val="004510C3"/>
    <w:rsid w:val="00451147"/>
    <w:rsid w:val="004513D6"/>
    <w:rsid w:val="004519FB"/>
    <w:rsid w:val="00451B1B"/>
    <w:rsid w:val="00451CA0"/>
    <w:rsid w:val="00452041"/>
    <w:rsid w:val="00452209"/>
    <w:rsid w:val="00452316"/>
    <w:rsid w:val="00452657"/>
    <w:rsid w:val="00452A8A"/>
    <w:rsid w:val="00452C81"/>
    <w:rsid w:val="004536D1"/>
    <w:rsid w:val="004537F5"/>
    <w:rsid w:val="00453C0B"/>
    <w:rsid w:val="004542D3"/>
    <w:rsid w:val="004544FD"/>
    <w:rsid w:val="00454A22"/>
    <w:rsid w:val="00454A7A"/>
    <w:rsid w:val="00454EAC"/>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717"/>
    <w:rsid w:val="00464554"/>
    <w:rsid w:val="004646E7"/>
    <w:rsid w:val="00464700"/>
    <w:rsid w:val="00464D57"/>
    <w:rsid w:val="00464FAA"/>
    <w:rsid w:val="00465134"/>
    <w:rsid w:val="0046513C"/>
    <w:rsid w:val="004651CB"/>
    <w:rsid w:val="00465F0A"/>
    <w:rsid w:val="00466212"/>
    <w:rsid w:val="00466585"/>
    <w:rsid w:val="00466B1B"/>
    <w:rsid w:val="004671AF"/>
    <w:rsid w:val="00467469"/>
    <w:rsid w:val="004677B0"/>
    <w:rsid w:val="00467912"/>
    <w:rsid w:val="00467AB5"/>
    <w:rsid w:val="00470290"/>
    <w:rsid w:val="00470C44"/>
    <w:rsid w:val="00471667"/>
    <w:rsid w:val="004720BC"/>
    <w:rsid w:val="00472327"/>
    <w:rsid w:val="004729F2"/>
    <w:rsid w:val="00472E74"/>
    <w:rsid w:val="0047305E"/>
    <w:rsid w:val="004730D0"/>
    <w:rsid w:val="00473370"/>
    <w:rsid w:val="0047367F"/>
    <w:rsid w:val="00473891"/>
    <w:rsid w:val="00473D9D"/>
    <w:rsid w:val="00473E52"/>
    <w:rsid w:val="0047447B"/>
    <w:rsid w:val="00474694"/>
    <w:rsid w:val="00474979"/>
    <w:rsid w:val="00474A71"/>
    <w:rsid w:val="00474F52"/>
    <w:rsid w:val="00475023"/>
    <w:rsid w:val="00475A4B"/>
    <w:rsid w:val="004760BF"/>
    <w:rsid w:val="004766AF"/>
    <w:rsid w:val="0047674E"/>
    <w:rsid w:val="0047696C"/>
    <w:rsid w:val="004770BE"/>
    <w:rsid w:val="00477604"/>
    <w:rsid w:val="004776C5"/>
    <w:rsid w:val="00480726"/>
    <w:rsid w:val="00480953"/>
    <w:rsid w:val="00480A00"/>
    <w:rsid w:val="004810A8"/>
    <w:rsid w:val="0048125A"/>
    <w:rsid w:val="00481520"/>
    <w:rsid w:val="0048197B"/>
    <w:rsid w:val="00481FC9"/>
    <w:rsid w:val="00482E11"/>
    <w:rsid w:val="004834A6"/>
    <w:rsid w:val="004834B6"/>
    <w:rsid w:val="00483E09"/>
    <w:rsid w:val="00484139"/>
    <w:rsid w:val="0048430D"/>
    <w:rsid w:val="004849BC"/>
    <w:rsid w:val="004850D8"/>
    <w:rsid w:val="0048553F"/>
    <w:rsid w:val="00485566"/>
    <w:rsid w:val="00485AA9"/>
    <w:rsid w:val="00485B60"/>
    <w:rsid w:val="00486042"/>
    <w:rsid w:val="00486BBB"/>
    <w:rsid w:val="00486D00"/>
    <w:rsid w:val="00486F48"/>
    <w:rsid w:val="00487507"/>
    <w:rsid w:val="0048769C"/>
    <w:rsid w:val="00487E36"/>
    <w:rsid w:val="00490150"/>
    <w:rsid w:val="00490246"/>
    <w:rsid w:val="0049027F"/>
    <w:rsid w:val="00490890"/>
    <w:rsid w:val="00490AA3"/>
    <w:rsid w:val="00490FEE"/>
    <w:rsid w:val="00491266"/>
    <w:rsid w:val="00491551"/>
    <w:rsid w:val="00491799"/>
    <w:rsid w:val="004918B3"/>
    <w:rsid w:val="004919E9"/>
    <w:rsid w:val="00492BCC"/>
    <w:rsid w:val="00492C89"/>
    <w:rsid w:val="004934CD"/>
    <w:rsid w:val="0049391A"/>
    <w:rsid w:val="00493C92"/>
    <w:rsid w:val="00494025"/>
    <w:rsid w:val="0049407C"/>
    <w:rsid w:val="004943EF"/>
    <w:rsid w:val="0049469F"/>
    <w:rsid w:val="00494C2B"/>
    <w:rsid w:val="00494E3E"/>
    <w:rsid w:val="00495841"/>
    <w:rsid w:val="00495851"/>
    <w:rsid w:val="00495A03"/>
    <w:rsid w:val="00496626"/>
    <w:rsid w:val="00496B54"/>
    <w:rsid w:val="00496C07"/>
    <w:rsid w:val="00496D1E"/>
    <w:rsid w:val="00497CBB"/>
    <w:rsid w:val="00497D86"/>
    <w:rsid w:val="004A03E7"/>
    <w:rsid w:val="004A0754"/>
    <w:rsid w:val="004A07BE"/>
    <w:rsid w:val="004A0969"/>
    <w:rsid w:val="004A0CC0"/>
    <w:rsid w:val="004A0FAC"/>
    <w:rsid w:val="004A146C"/>
    <w:rsid w:val="004A1694"/>
    <w:rsid w:val="004A1A26"/>
    <w:rsid w:val="004A1D0B"/>
    <w:rsid w:val="004A1FC5"/>
    <w:rsid w:val="004A223C"/>
    <w:rsid w:val="004A2530"/>
    <w:rsid w:val="004A2BB2"/>
    <w:rsid w:val="004A2DC2"/>
    <w:rsid w:val="004A311F"/>
    <w:rsid w:val="004A3531"/>
    <w:rsid w:val="004A35F1"/>
    <w:rsid w:val="004A388B"/>
    <w:rsid w:val="004A396A"/>
    <w:rsid w:val="004A40BF"/>
    <w:rsid w:val="004A41F4"/>
    <w:rsid w:val="004A44B4"/>
    <w:rsid w:val="004A4740"/>
    <w:rsid w:val="004A4904"/>
    <w:rsid w:val="004A4BF6"/>
    <w:rsid w:val="004A4FFF"/>
    <w:rsid w:val="004A5073"/>
    <w:rsid w:val="004A52F3"/>
    <w:rsid w:val="004A566E"/>
    <w:rsid w:val="004A577D"/>
    <w:rsid w:val="004A5DA3"/>
    <w:rsid w:val="004A5ED2"/>
    <w:rsid w:val="004A6235"/>
    <w:rsid w:val="004A664C"/>
    <w:rsid w:val="004A6999"/>
    <w:rsid w:val="004A6FE8"/>
    <w:rsid w:val="004A7C19"/>
    <w:rsid w:val="004B029B"/>
    <w:rsid w:val="004B082D"/>
    <w:rsid w:val="004B0D7A"/>
    <w:rsid w:val="004B100A"/>
    <w:rsid w:val="004B10C6"/>
    <w:rsid w:val="004B161C"/>
    <w:rsid w:val="004B1621"/>
    <w:rsid w:val="004B1F99"/>
    <w:rsid w:val="004B26B2"/>
    <w:rsid w:val="004B29BB"/>
    <w:rsid w:val="004B34C3"/>
    <w:rsid w:val="004B3CC7"/>
    <w:rsid w:val="004B3E9E"/>
    <w:rsid w:val="004B40A0"/>
    <w:rsid w:val="004B4307"/>
    <w:rsid w:val="004B445B"/>
    <w:rsid w:val="004B4D37"/>
    <w:rsid w:val="004B4D4D"/>
    <w:rsid w:val="004B5658"/>
    <w:rsid w:val="004B5715"/>
    <w:rsid w:val="004B5C69"/>
    <w:rsid w:val="004B6174"/>
    <w:rsid w:val="004B66EB"/>
    <w:rsid w:val="004B69D2"/>
    <w:rsid w:val="004B6F28"/>
    <w:rsid w:val="004B72AD"/>
    <w:rsid w:val="004B73C8"/>
    <w:rsid w:val="004B7BE5"/>
    <w:rsid w:val="004C04F6"/>
    <w:rsid w:val="004C079A"/>
    <w:rsid w:val="004C0E17"/>
    <w:rsid w:val="004C119F"/>
    <w:rsid w:val="004C128C"/>
    <w:rsid w:val="004C129A"/>
    <w:rsid w:val="004C1E30"/>
    <w:rsid w:val="004C2130"/>
    <w:rsid w:val="004C2D1D"/>
    <w:rsid w:val="004C386B"/>
    <w:rsid w:val="004C3D75"/>
    <w:rsid w:val="004C3D98"/>
    <w:rsid w:val="004C4192"/>
    <w:rsid w:val="004C4247"/>
    <w:rsid w:val="004C49FE"/>
    <w:rsid w:val="004C4A21"/>
    <w:rsid w:val="004C4ABA"/>
    <w:rsid w:val="004C518A"/>
    <w:rsid w:val="004C53A1"/>
    <w:rsid w:val="004C550E"/>
    <w:rsid w:val="004C5DE4"/>
    <w:rsid w:val="004C623D"/>
    <w:rsid w:val="004C666C"/>
    <w:rsid w:val="004C6DAC"/>
    <w:rsid w:val="004C7740"/>
    <w:rsid w:val="004C7870"/>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2C5F"/>
    <w:rsid w:val="004D30DD"/>
    <w:rsid w:val="004D3832"/>
    <w:rsid w:val="004D3E8E"/>
    <w:rsid w:val="004D417E"/>
    <w:rsid w:val="004D4488"/>
    <w:rsid w:val="004D46F3"/>
    <w:rsid w:val="004D4BD9"/>
    <w:rsid w:val="004D4D5D"/>
    <w:rsid w:val="004D4E88"/>
    <w:rsid w:val="004D4F9C"/>
    <w:rsid w:val="004D5131"/>
    <w:rsid w:val="004D527C"/>
    <w:rsid w:val="004D529C"/>
    <w:rsid w:val="004D5509"/>
    <w:rsid w:val="004D5B95"/>
    <w:rsid w:val="004D60E0"/>
    <w:rsid w:val="004D6194"/>
    <w:rsid w:val="004D6354"/>
    <w:rsid w:val="004D655C"/>
    <w:rsid w:val="004D6594"/>
    <w:rsid w:val="004D69C5"/>
    <w:rsid w:val="004D6A4E"/>
    <w:rsid w:val="004D6D2C"/>
    <w:rsid w:val="004D7006"/>
    <w:rsid w:val="004D76A1"/>
    <w:rsid w:val="004D7DD8"/>
    <w:rsid w:val="004E00E7"/>
    <w:rsid w:val="004E0888"/>
    <w:rsid w:val="004E0A0A"/>
    <w:rsid w:val="004E1BF8"/>
    <w:rsid w:val="004E2381"/>
    <w:rsid w:val="004E26FB"/>
    <w:rsid w:val="004E2E7D"/>
    <w:rsid w:val="004E2F23"/>
    <w:rsid w:val="004E33DC"/>
    <w:rsid w:val="004E34CF"/>
    <w:rsid w:val="004E35FE"/>
    <w:rsid w:val="004E3645"/>
    <w:rsid w:val="004E3A6E"/>
    <w:rsid w:val="004E3E77"/>
    <w:rsid w:val="004E3EB9"/>
    <w:rsid w:val="004E3EBA"/>
    <w:rsid w:val="004E4C30"/>
    <w:rsid w:val="004E4CF0"/>
    <w:rsid w:val="004E528A"/>
    <w:rsid w:val="004E551B"/>
    <w:rsid w:val="004E57C2"/>
    <w:rsid w:val="004E5B0C"/>
    <w:rsid w:val="004E61F7"/>
    <w:rsid w:val="004E63DF"/>
    <w:rsid w:val="004E665E"/>
    <w:rsid w:val="004E6771"/>
    <w:rsid w:val="004E6A7C"/>
    <w:rsid w:val="004E6CB8"/>
    <w:rsid w:val="004E7100"/>
    <w:rsid w:val="004E724C"/>
    <w:rsid w:val="004E7624"/>
    <w:rsid w:val="004E7AFD"/>
    <w:rsid w:val="004E7DA8"/>
    <w:rsid w:val="004F0424"/>
    <w:rsid w:val="004F04B2"/>
    <w:rsid w:val="004F10AB"/>
    <w:rsid w:val="004F1A80"/>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50B5"/>
    <w:rsid w:val="004F5291"/>
    <w:rsid w:val="004F53CF"/>
    <w:rsid w:val="004F5484"/>
    <w:rsid w:val="004F5723"/>
    <w:rsid w:val="004F5C53"/>
    <w:rsid w:val="004F5CEC"/>
    <w:rsid w:val="004F5E94"/>
    <w:rsid w:val="004F65A6"/>
    <w:rsid w:val="004F6BCE"/>
    <w:rsid w:val="004F7086"/>
    <w:rsid w:val="004F7282"/>
    <w:rsid w:val="004F75DB"/>
    <w:rsid w:val="004F77CB"/>
    <w:rsid w:val="004F7810"/>
    <w:rsid w:val="004F7951"/>
    <w:rsid w:val="004F7F65"/>
    <w:rsid w:val="00500104"/>
    <w:rsid w:val="00500256"/>
    <w:rsid w:val="00500961"/>
    <w:rsid w:val="00500EFD"/>
    <w:rsid w:val="00500F15"/>
    <w:rsid w:val="0050151C"/>
    <w:rsid w:val="0050238F"/>
    <w:rsid w:val="00502CB0"/>
    <w:rsid w:val="0050306B"/>
    <w:rsid w:val="00503679"/>
    <w:rsid w:val="00503775"/>
    <w:rsid w:val="00503849"/>
    <w:rsid w:val="00503E22"/>
    <w:rsid w:val="00504151"/>
    <w:rsid w:val="00504B4E"/>
    <w:rsid w:val="00504BC1"/>
    <w:rsid w:val="00504E35"/>
    <w:rsid w:val="00504E78"/>
    <w:rsid w:val="00505676"/>
    <w:rsid w:val="00506562"/>
    <w:rsid w:val="00506A05"/>
    <w:rsid w:val="00506C22"/>
    <w:rsid w:val="00506EAC"/>
    <w:rsid w:val="0050789B"/>
    <w:rsid w:val="00507992"/>
    <w:rsid w:val="00507CC5"/>
    <w:rsid w:val="00507DDA"/>
    <w:rsid w:val="0051031F"/>
    <w:rsid w:val="00510B08"/>
    <w:rsid w:val="00511092"/>
    <w:rsid w:val="00511281"/>
    <w:rsid w:val="00511B5E"/>
    <w:rsid w:val="00511CEE"/>
    <w:rsid w:val="005120C1"/>
    <w:rsid w:val="0051241D"/>
    <w:rsid w:val="00512685"/>
    <w:rsid w:val="00512A0F"/>
    <w:rsid w:val="00513BC6"/>
    <w:rsid w:val="00514F80"/>
    <w:rsid w:val="00514F9C"/>
    <w:rsid w:val="005157CC"/>
    <w:rsid w:val="005157F9"/>
    <w:rsid w:val="00516077"/>
    <w:rsid w:val="0051661A"/>
    <w:rsid w:val="00517278"/>
    <w:rsid w:val="005173EC"/>
    <w:rsid w:val="00517900"/>
    <w:rsid w:val="005204E6"/>
    <w:rsid w:val="00520671"/>
    <w:rsid w:val="00520736"/>
    <w:rsid w:val="00520843"/>
    <w:rsid w:val="0052115F"/>
    <w:rsid w:val="005215FC"/>
    <w:rsid w:val="0052188B"/>
    <w:rsid w:val="00521B6E"/>
    <w:rsid w:val="00521D35"/>
    <w:rsid w:val="00521DD1"/>
    <w:rsid w:val="00522724"/>
    <w:rsid w:val="00522951"/>
    <w:rsid w:val="00523351"/>
    <w:rsid w:val="0052387E"/>
    <w:rsid w:val="00523A92"/>
    <w:rsid w:val="00523AB3"/>
    <w:rsid w:val="00523C2E"/>
    <w:rsid w:val="00524304"/>
    <w:rsid w:val="005244F2"/>
    <w:rsid w:val="00524625"/>
    <w:rsid w:val="00524A83"/>
    <w:rsid w:val="00524CF3"/>
    <w:rsid w:val="00524D60"/>
    <w:rsid w:val="005253B3"/>
    <w:rsid w:val="0052568A"/>
    <w:rsid w:val="005268EF"/>
    <w:rsid w:val="00526FCF"/>
    <w:rsid w:val="005272A2"/>
    <w:rsid w:val="005278C7"/>
    <w:rsid w:val="005278F4"/>
    <w:rsid w:val="00527AE1"/>
    <w:rsid w:val="00527B3D"/>
    <w:rsid w:val="00530A46"/>
    <w:rsid w:val="00530EBC"/>
    <w:rsid w:val="00530F38"/>
    <w:rsid w:val="005312C7"/>
    <w:rsid w:val="005316F0"/>
    <w:rsid w:val="005318FF"/>
    <w:rsid w:val="005319FF"/>
    <w:rsid w:val="00531B64"/>
    <w:rsid w:val="00531CA8"/>
    <w:rsid w:val="00531CC0"/>
    <w:rsid w:val="005320E2"/>
    <w:rsid w:val="005322EC"/>
    <w:rsid w:val="0053270E"/>
    <w:rsid w:val="005329FB"/>
    <w:rsid w:val="00533257"/>
    <w:rsid w:val="005333DF"/>
    <w:rsid w:val="00533587"/>
    <w:rsid w:val="005339DD"/>
    <w:rsid w:val="00533A59"/>
    <w:rsid w:val="00533E88"/>
    <w:rsid w:val="00534351"/>
    <w:rsid w:val="00534744"/>
    <w:rsid w:val="005347B4"/>
    <w:rsid w:val="005348C9"/>
    <w:rsid w:val="00534D2F"/>
    <w:rsid w:val="00535083"/>
    <w:rsid w:val="0053561D"/>
    <w:rsid w:val="00535832"/>
    <w:rsid w:val="005359D5"/>
    <w:rsid w:val="00535C56"/>
    <w:rsid w:val="0053612A"/>
    <w:rsid w:val="005364F1"/>
    <w:rsid w:val="00536948"/>
    <w:rsid w:val="00536DEF"/>
    <w:rsid w:val="005375C9"/>
    <w:rsid w:val="00537971"/>
    <w:rsid w:val="00537A09"/>
    <w:rsid w:val="00537BD8"/>
    <w:rsid w:val="00537C33"/>
    <w:rsid w:val="00537CD2"/>
    <w:rsid w:val="00537E7E"/>
    <w:rsid w:val="00537FC7"/>
    <w:rsid w:val="00540387"/>
    <w:rsid w:val="00540415"/>
    <w:rsid w:val="005404CC"/>
    <w:rsid w:val="005404D9"/>
    <w:rsid w:val="005409E6"/>
    <w:rsid w:val="00540CCF"/>
    <w:rsid w:val="00540DE0"/>
    <w:rsid w:val="005418EA"/>
    <w:rsid w:val="00541F0A"/>
    <w:rsid w:val="00542434"/>
    <w:rsid w:val="005425BA"/>
    <w:rsid w:val="00542630"/>
    <w:rsid w:val="0054292B"/>
    <w:rsid w:val="00542949"/>
    <w:rsid w:val="00542B6D"/>
    <w:rsid w:val="00543959"/>
    <w:rsid w:val="00543EF0"/>
    <w:rsid w:val="005441CE"/>
    <w:rsid w:val="005442DD"/>
    <w:rsid w:val="005445E8"/>
    <w:rsid w:val="005446F0"/>
    <w:rsid w:val="0054521F"/>
    <w:rsid w:val="005455D7"/>
    <w:rsid w:val="005458C5"/>
    <w:rsid w:val="00545ACA"/>
    <w:rsid w:val="00546163"/>
    <w:rsid w:val="00546E6B"/>
    <w:rsid w:val="00546F76"/>
    <w:rsid w:val="00547A35"/>
    <w:rsid w:val="00547BD0"/>
    <w:rsid w:val="00547DCC"/>
    <w:rsid w:val="00547DF2"/>
    <w:rsid w:val="00547E27"/>
    <w:rsid w:val="005504FA"/>
    <w:rsid w:val="00551555"/>
    <w:rsid w:val="00551691"/>
    <w:rsid w:val="005517D6"/>
    <w:rsid w:val="00551872"/>
    <w:rsid w:val="0055234F"/>
    <w:rsid w:val="00552364"/>
    <w:rsid w:val="005523CC"/>
    <w:rsid w:val="005523E8"/>
    <w:rsid w:val="005527AE"/>
    <w:rsid w:val="005527D1"/>
    <w:rsid w:val="00552E7E"/>
    <w:rsid w:val="005533FB"/>
    <w:rsid w:val="00553D48"/>
    <w:rsid w:val="00554251"/>
    <w:rsid w:val="00554298"/>
    <w:rsid w:val="0055465D"/>
    <w:rsid w:val="00555237"/>
    <w:rsid w:val="00555B33"/>
    <w:rsid w:val="00555D94"/>
    <w:rsid w:val="00555FBD"/>
    <w:rsid w:val="00556AEF"/>
    <w:rsid w:val="00556D9A"/>
    <w:rsid w:val="00557232"/>
    <w:rsid w:val="00557343"/>
    <w:rsid w:val="005603C3"/>
    <w:rsid w:val="005606C2"/>
    <w:rsid w:val="00560F3A"/>
    <w:rsid w:val="0056126D"/>
    <w:rsid w:val="00561525"/>
    <w:rsid w:val="00561A4C"/>
    <w:rsid w:val="00561DBA"/>
    <w:rsid w:val="00561EC6"/>
    <w:rsid w:val="00562721"/>
    <w:rsid w:val="0056294B"/>
    <w:rsid w:val="00562C59"/>
    <w:rsid w:val="00562CA2"/>
    <w:rsid w:val="00562DB0"/>
    <w:rsid w:val="00562E87"/>
    <w:rsid w:val="005632F7"/>
    <w:rsid w:val="005633F7"/>
    <w:rsid w:val="00563630"/>
    <w:rsid w:val="00563C53"/>
    <w:rsid w:val="00563EE7"/>
    <w:rsid w:val="00564459"/>
    <w:rsid w:val="00564D73"/>
    <w:rsid w:val="00564D9A"/>
    <w:rsid w:val="00565AC7"/>
    <w:rsid w:val="00565BAF"/>
    <w:rsid w:val="00565E39"/>
    <w:rsid w:val="00565F70"/>
    <w:rsid w:val="0056605A"/>
    <w:rsid w:val="00566BE3"/>
    <w:rsid w:val="00566CF4"/>
    <w:rsid w:val="00566E50"/>
    <w:rsid w:val="00566E85"/>
    <w:rsid w:val="00566F84"/>
    <w:rsid w:val="0056703E"/>
    <w:rsid w:val="0056749A"/>
    <w:rsid w:val="005678DB"/>
    <w:rsid w:val="00567E29"/>
    <w:rsid w:val="00570962"/>
    <w:rsid w:val="00570B47"/>
    <w:rsid w:val="0057157C"/>
    <w:rsid w:val="00571DF6"/>
    <w:rsid w:val="005724F3"/>
    <w:rsid w:val="00572831"/>
    <w:rsid w:val="00572984"/>
    <w:rsid w:val="00572B2A"/>
    <w:rsid w:val="00572BCE"/>
    <w:rsid w:val="00572C9F"/>
    <w:rsid w:val="00572CDF"/>
    <w:rsid w:val="00573130"/>
    <w:rsid w:val="005736B8"/>
    <w:rsid w:val="00573B77"/>
    <w:rsid w:val="00573C1E"/>
    <w:rsid w:val="00573DA3"/>
    <w:rsid w:val="00574306"/>
    <w:rsid w:val="005748C5"/>
    <w:rsid w:val="00574B0F"/>
    <w:rsid w:val="005755D5"/>
    <w:rsid w:val="00575CEE"/>
    <w:rsid w:val="00576AAE"/>
    <w:rsid w:val="00576AB1"/>
    <w:rsid w:val="00576CD8"/>
    <w:rsid w:val="00576E4B"/>
    <w:rsid w:val="0057791F"/>
    <w:rsid w:val="00580674"/>
    <w:rsid w:val="00580A80"/>
    <w:rsid w:val="00580B9C"/>
    <w:rsid w:val="00581440"/>
    <w:rsid w:val="00581B27"/>
    <w:rsid w:val="00581BB9"/>
    <w:rsid w:val="00581C17"/>
    <w:rsid w:val="00581D14"/>
    <w:rsid w:val="00581D34"/>
    <w:rsid w:val="00582095"/>
    <w:rsid w:val="00582394"/>
    <w:rsid w:val="005825D9"/>
    <w:rsid w:val="00582B33"/>
    <w:rsid w:val="00582F2E"/>
    <w:rsid w:val="00583163"/>
    <w:rsid w:val="005831D1"/>
    <w:rsid w:val="005831F3"/>
    <w:rsid w:val="00583201"/>
    <w:rsid w:val="00583BD8"/>
    <w:rsid w:val="0058412F"/>
    <w:rsid w:val="005847EE"/>
    <w:rsid w:val="005849CD"/>
    <w:rsid w:val="00584B23"/>
    <w:rsid w:val="00584B85"/>
    <w:rsid w:val="0058518E"/>
    <w:rsid w:val="00585798"/>
    <w:rsid w:val="0058620C"/>
    <w:rsid w:val="005866D1"/>
    <w:rsid w:val="005866FD"/>
    <w:rsid w:val="00586B37"/>
    <w:rsid w:val="00586DB1"/>
    <w:rsid w:val="00587FB2"/>
    <w:rsid w:val="00590136"/>
    <w:rsid w:val="00590D52"/>
    <w:rsid w:val="00591153"/>
    <w:rsid w:val="0059119E"/>
    <w:rsid w:val="00591790"/>
    <w:rsid w:val="00592ABA"/>
    <w:rsid w:val="005934E0"/>
    <w:rsid w:val="00593595"/>
    <w:rsid w:val="00593785"/>
    <w:rsid w:val="005937DA"/>
    <w:rsid w:val="00593BDE"/>
    <w:rsid w:val="00593EC4"/>
    <w:rsid w:val="00594B12"/>
    <w:rsid w:val="00594E86"/>
    <w:rsid w:val="00595436"/>
    <w:rsid w:val="00595AC8"/>
    <w:rsid w:val="00595D54"/>
    <w:rsid w:val="00595EA4"/>
    <w:rsid w:val="0059602E"/>
    <w:rsid w:val="00596038"/>
    <w:rsid w:val="0059623D"/>
    <w:rsid w:val="0059639B"/>
    <w:rsid w:val="00596D90"/>
    <w:rsid w:val="00596ED6"/>
    <w:rsid w:val="00596F50"/>
    <w:rsid w:val="00596F6B"/>
    <w:rsid w:val="00596FB3"/>
    <w:rsid w:val="005A0317"/>
    <w:rsid w:val="005A044F"/>
    <w:rsid w:val="005A09BD"/>
    <w:rsid w:val="005A0C92"/>
    <w:rsid w:val="005A0DCD"/>
    <w:rsid w:val="005A1295"/>
    <w:rsid w:val="005A1AB5"/>
    <w:rsid w:val="005A2099"/>
    <w:rsid w:val="005A2297"/>
    <w:rsid w:val="005A28A7"/>
    <w:rsid w:val="005A381E"/>
    <w:rsid w:val="005A3A4B"/>
    <w:rsid w:val="005A3D50"/>
    <w:rsid w:val="005A3E9E"/>
    <w:rsid w:val="005A3ED9"/>
    <w:rsid w:val="005A4602"/>
    <w:rsid w:val="005A4B91"/>
    <w:rsid w:val="005A542D"/>
    <w:rsid w:val="005A5671"/>
    <w:rsid w:val="005A58E7"/>
    <w:rsid w:val="005A5A76"/>
    <w:rsid w:val="005A5B5E"/>
    <w:rsid w:val="005A5D06"/>
    <w:rsid w:val="005A5DC6"/>
    <w:rsid w:val="005A5FC8"/>
    <w:rsid w:val="005A6566"/>
    <w:rsid w:val="005A6D85"/>
    <w:rsid w:val="005A70CA"/>
    <w:rsid w:val="005A7381"/>
    <w:rsid w:val="005A7624"/>
    <w:rsid w:val="005A7E2D"/>
    <w:rsid w:val="005A7E6B"/>
    <w:rsid w:val="005B0012"/>
    <w:rsid w:val="005B0BC5"/>
    <w:rsid w:val="005B0C6F"/>
    <w:rsid w:val="005B1396"/>
    <w:rsid w:val="005B159D"/>
    <w:rsid w:val="005B1C59"/>
    <w:rsid w:val="005B2115"/>
    <w:rsid w:val="005B24D1"/>
    <w:rsid w:val="005B2C76"/>
    <w:rsid w:val="005B2D16"/>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6CB2"/>
    <w:rsid w:val="005B6CF7"/>
    <w:rsid w:val="005B7AA8"/>
    <w:rsid w:val="005C042F"/>
    <w:rsid w:val="005C0B79"/>
    <w:rsid w:val="005C165F"/>
    <w:rsid w:val="005C1D11"/>
    <w:rsid w:val="005C2193"/>
    <w:rsid w:val="005C29BD"/>
    <w:rsid w:val="005C2ABD"/>
    <w:rsid w:val="005C35F5"/>
    <w:rsid w:val="005C3AC3"/>
    <w:rsid w:val="005C3C49"/>
    <w:rsid w:val="005C40FE"/>
    <w:rsid w:val="005C4C54"/>
    <w:rsid w:val="005C4CAE"/>
    <w:rsid w:val="005C4F19"/>
    <w:rsid w:val="005C4F45"/>
    <w:rsid w:val="005C509C"/>
    <w:rsid w:val="005C50E3"/>
    <w:rsid w:val="005C51A8"/>
    <w:rsid w:val="005C66F5"/>
    <w:rsid w:val="005C6883"/>
    <w:rsid w:val="005C6CF0"/>
    <w:rsid w:val="005C6DE3"/>
    <w:rsid w:val="005C6EAE"/>
    <w:rsid w:val="005C70B0"/>
    <w:rsid w:val="005C711E"/>
    <w:rsid w:val="005C7599"/>
    <w:rsid w:val="005C7DEB"/>
    <w:rsid w:val="005C7F70"/>
    <w:rsid w:val="005D0254"/>
    <w:rsid w:val="005D02BD"/>
    <w:rsid w:val="005D0411"/>
    <w:rsid w:val="005D06C6"/>
    <w:rsid w:val="005D0E4C"/>
    <w:rsid w:val="005D0FA7"/>
    <w:rsid w:val="005D105E"/>
    <w:rsid w:val="005D1597"/>
    <w:rsid w:val="005D17A3"/>
    <w:rsid w:val="005D1AD5"/>
    <w:rsid w:val="005D1D42"/>
    <w:rsid w:val="005D271D"/>
    <w:rsid w:val="005D3510"/>
    <w:rsid w:val="005D352F"/>
    <w:rsid w:val="005D3AF3"/>
    <w:rsid w:val="005D4180"/>
    <w:rsid w:val="005D4208"/>
    <w:rsid w:val="005D5C26"/>
    <w:rsid w:val="005D5C74"/>
    <w:rsid w:val="005D5FF5"/>
    <w:rsid w:val="005D651E"/>
    <w:rsid w:val="005D6A0A"/>
    <w:rsid w:val="005D7C52"/>
    <w:rsid w:val="005D7CEC"/>
    <w:rsid w:val="005E09B0"/>
    <w:rsid w:val="005E0B50"/>
    <w:rsid w:val="005E16FF"/>
    <w:rsid w:val="005E17F0"/>
    <w:rsid w:val="005E1D1F"/>
    <w:rsid w:val="005E1FC8"/>
    <w:rsid w:val="005E22BE"/>
    <w:rsid w:val="005E2517"/>
    <w:rsid w:val="005E299F"/>
    <w:rsid w:val="005E2D1D"/>
    <w:rsid w:val="005E2FDF"/>
    <w:rsid w:val="005E35CB"/>
    <w:rsid w:val="005E36D0"/>
    <w:rsid w:val="005E377D"/>
    <w:rsid w:val="005E38CE"/>
    <w:rsid w:val="005E3CAA"/>
    <w:rsid w:val="005E4192"/>
    <w:rsid w:val="005E42A2"/>
    <w:rsid w:val="005E46CD"/>
    <w:rsid w:val="005E4E3F"/>
    <w:rsid w:val="005E5ACE"/>
    <w:rsid w:val="005E5C36"/>
    <w:rsid w:val="005E5CB1"/>
    <w:rsid w:val="005E5EBB"/>
    <w:rsid w:val="005E5EEB"/>
    <w:rsid w:val="005E616B"/>
    <w:rsid w:val="005E6947"/>
    <w:rsid w:val="005E6A98"/>
    <w:rsid w:val="005E6B4F"/>
    <w:rsid w:val="005E6FB9"/>
    <w:rsid w:val="005E7B81"/>
    <w:rsid w:val="005E7C1D"/>
    <w:rsid w:val="005E7EEC"/>
    <w:rsid w:val="005F07DA"/>
    <w:rsid w:val="005F11A9"/>
    <w:rsid w:val="005F1A0E"/>
    <w:rsid w:val="005F1DD0"/>
    <w:rsid w:val="005F1E27"/>
    <w:rsid w:val="005F293D"/>
    <w:rsid w:val="005F2942"/>
    <w:rsid w:val="005F2E08"/>
    <w:rsid w:val="005F306D"/>
    <w:rsid w:val="005F3806"/>
    <w:rsid w:val="005F3BB8"/>
    <w:rsid w:val="005F3C5A"/>
    <w:rsid w:val="005F3D68"/>
    <w:rsid w:val="005F4071"/>
    <w:rsid w:val="005F42E9"/>
    <w:rsid w:val="005F46D9"/>
    <w:rsid w:val="005F4F35"/>
    <w:rsid w:val="005F5633"/>
    <w:rsid w:val="005F62D8"/>
    <w:rsid w:val="005F6793"/>
    <w:rsid w:val="005F687D"/>
    <w:rsid w:val="005F6D37"/>
    <w:rsid w:val="005F7067"/>
    <w:rsid w:val="005F71AB"/>
    <w:rsid w:val="005F790E"/>
    <w:rsid w:val="005F7D32"/>
    <w:rsid w:val="006001DB"/>
    <w:rsid w:val="0060021D"/>
    <w:rsid w:val="00600F2B"/>
    <w:rsid w:val="00601605"/>
    <w:rsid w:val="00601998"/>
    <w:rsid w:val="00601B56"/>
    <w:rsid w:val="00601B60"/>
    <w:rsid w:val="00601D29"/>
    <w:rsid w:val="00602071"/>
    <w:rsid w:val="006024D6"/>
    <w:rsid w:val="00602580"/>
    <w:rsid w:val="0060264F"/>
    <w:rsid w:val="0060274B"/>
    <w:rsid w:val="0060289B"/>
    <w:rsid w:val="00602AC2"/>
    <w:rsid w:val="00602AC6"/>
    <w:rsid w:val="00602F23"/>
    <w:rsid w:val="0060440F"/>
    <w:rsid w:val="00604FE3"/>
    <w:rsid w:val="006051E8"/>
    <w:rsid w:val="00605760"/>
    <w:rsid w:val="006059C9"/>
    <w:rsid w:val="006067F8"/>
    <w:rsid w:val="00606983"/>
    <w:rsid w:val="00607067"/>
    <w:rsid w:val="006073F6"/>
    <w:rsid w:val="00607759"/>
    <w:rsid w:val="00607C44"/>
    <w:rsid w:val="00607C81"/>
    <w:rsid w:val="00607F38"/>
    <w:rsid w:val="0061084E"/>
    <w:rsid w:val="00610E8C"/>
    <w:rsid w:val="00610EFC"/>
    <w:rsid w:val="00610F5A"/>
    <w:rsid w:val="00612AD2"/>
    <w:rsid w:val="00612B58"/>
    <w:rsid w:val="00612D40"/>
    <w:rsid w:val="006138C4"/>
    <w:rsid w:val="006139A4"/>
    <w:rsid w:val="00613A94"/>
    <w:rsid w:val="006141A7"/>
    <w:rsid w:val="00614770"/>
    <w:rsid w:val="00614F75"/>
    <w:rsid w:val="00614FD7"/>
    <w:rsid w:val="006152EE"/>
    <w:rsid w:val="006159BB"/>
    <w:rsid w:val="00615FF6"/>
    <w:rsid w:val="00616293"/>
    <w:rsid w:val="006164DC"/>
    <w:rsid w:val="006168FF"/>
    <w:rsid w:val="006169EA"/>
    <w:rsid w:val="00616D5E"/>
    <w:rsid w:val="006170E7"/>
    <w:rsid w:val="006172F0"/>
    <w:rsid w:val="00617673"/>
    <w:rsid w:val="00617961"/>
    <w:rsid w:val="0062055B"/>
    <w:rsid w:val="0062071D"/>
    <w:rsid w:val="006208EF"/>
    <w:rsid w:val="00620FAC"/>
    <w:rsid w:val="006212A5"/>
    <w:rsid w:val="0062152C"/>
    <w:rsid w:val="0062189F"/>
    <w:rsid w:val="00621AEC"/>
    <w:rsid w:val="00621B6F"/>
    <w:rsid w:val="00621C6F"/>
    <w:rsid w:val="00622244"/>
    <w:rsid w:val="006223A6"/>
    <w:rsid w:val="00622823"/>
    <w:rsid w:val="0062297F"/>
    <w:rsid w:val="006230FA"/>
    <w:rsid w:val="00623994"/>
    <w:rsid w:val="00624129"/>
    <w:rsid w:val="0062432F"/>
    <w:rsid w:val="00624F62"/>
    <w:rsid w:val="00624FEC"/>
    <w:rsid w:val="006251ED"/>
    <w:rsid w:val="006253C7"/>
    <w:rsid w:val="00625543"/>
    <w:rsid w:val="00625BC9"/>
    <w:rsid w:val="00625E1A"/>
    <w:rsid w:val="0062645C"/>
    <w:rsid w:val="00626532"/>
    <w:rsid w:val="00626EF8"/>
    <w:rsid w:val="00626F65"/>
    <w:rsid w:val="00626FB1"/>
    <w:rsid w:val="00627271"/>
    <w:rsid w:val="006272EA"/>
    <w:rsid w:val="0062734F"/>
    <w:rsid w:val="006308DB"/>
    <w:rsid w:val="00630B6B"/>
    <w:rsid w:val="00630BA1"/>
    <w:rsid w:val="00630D2B"/>
    <w:rsid w:val="00630EE9"/>
    <w:rsid w:val="006310B6"/>
    <w:rsid w:val="00631657"/>
    <w:rsid w:val="006316D6"/>
    <w:rsid w:val="00631B2C"/>
    <w:rsid w:val="00632108"/>
    <w:rsid w:val="00632544"/>
    <w:rsid w:val="00632891"/>
    <w:rsid w:val="00632940"/>
    <w:rsid w:val="0063297B"/>
    <w:rsid w:val="00632E2E"/>
    <w:rsid w:val="00632EA6"/>
    <w:rsid w:val="00632FC8"/>
    <w:rsid w:val="0063329E"/>
    <w:rsid w:val="006338A0"/>
    <w:rsid w:val="00633E7D"/>
    <w:rsid w:val="006340ED"/>
    <w:rsid w:val="00634207"/>
    <w:rsid w:val="006343DD"/>
    <w:rsid w:val="006346A0"/>
    <w:rsid w:val="00634808"/>
    <w:rsid w:val="0063497C"/>
    <w:rsid w:val="00634D2B"/>
    <w:rsid w:val="00634D3D"/>
    <w:rsid w:val="00635675"/>
    <w:rsid w:val="006357A4"/>
    <w:rsid w:val="00635DEE"/>
    <w:rsid w:val="00636040"/>
    <w:rsid w:val="006360C9"/>
    <w:rsid w:val="0063658D"/>
    <w:rsid w:val="00636A27"/>
    <w:rsid w:val="00637669"/>
    <w:rsid w:val="006377C8"/>
    <w:rsid w:val="00637AAC"/>
    <w:rsid w:val="00637C4D"/>
    <w:rsid w:val="0064048B"/>
    <w:rsid w:val="00640C2A"/>
    <w:rsid w:val="00640F17"/>
    <w:rsid w:val="00640F1D"/>
    <w:rsid w:val="0064111F"/>
    <w:rsid w:val="00641516"/>
    <w:rsid w:val="00641865"/>
    <w:rsid w:val="00641A9F"/>
    <w:rsid w:val="00641CC0"/>
    <w:rsid w:val="0064233B"/>
    <w:rsid w:val="006428AF"/>
    <w:rsid w:val="006429CC"/>
    <w:rsid w:val="00643609"/>
    <w:rsid w:val="00643A89"/>
    <w:rsid w:val="00643EC7"/>
    <w:rsid w:val="00643FF3"/>
    <w:rsid w:val="006440E1"/>
    <w:rsid w:val="006443BA"/>
    <w:rsid w:val="00644602"/>
    <w:rsid w:val="006446FC"/>
    <w:rsid w:val="00644C11"/>
    <w:rsid w:val="00645305"/>
    <w:rsid w:val="0064602B"/>
    <w:rsid w:val="0064662C"/>
    <w:rsid w:val="00646EDE"/>
    <w:rsid w:val="00646F0A"/>
    <w:rsid w:val="006471FE"/>
    <w:rsid w:val="00647260"/>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444"/>
    <w:rsid w:val="00655621"/>
    <w:rsid w:val="00655A4B"/>
    <w:rsid w:val="006560AB"/>
    <w:rsid w:val="006562CB"/>
    <w:rsid w:val="006563C3"/>
    <w:rsid w:val="0065678E"/>
    <w:rsid w:val="00656BFE"/>
    <w:rsid w:val="006573B0"/>
    <w:rsid w:val="00657413"/>
    <w:rsid w:val="0065769A"/>
    <w:rsid w:val="00657D6D"/>
    <w:rsid w:val="006600EE"/>
    <w:rsid w:val="006601C2"/>
    <w:rsid w:val="0066020C"/>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4F68"/>
    <w:rsid w:val="00665439"/>
    <w:rsid w:val="00665AAA"/>
    <w:rsid w:val="00665ABF"/>
    <w:rsid w:val="00666A07"/>
    <w:rsid w:val="00666DF1"/>
    <w:rsid w:val="006671D3"/>
    <w:rsid w:val="00667289"/>
    <w:rsid w:val="00667959"/>
    <w:rsid w:val="00667A64"/>
    <w:rsid w:val="00667B99"/>
    <w:rsid w:val="00667E0A"/>
    <w:rsid w:val="00670F82"/>
    <w:rsid w:val="00671168"/>
    <w:rsid w:val="006720A0"/>
    <w:rsid w:val="006727C6"/>
    <w:rsid w:val="00672A2E"/>
    <w:rsid w:val="00672C42"/>
    <w:rsid w:val="00672D73"/>
    <w:rsid w:val="006732FE"/>
    <w:rsid w:val="0067342E"/>
    <w:rsid w:val="00673554"/>
    <w:rsid w:val="00673B1F"/>
    <w:rsid w:val="00673CF5"/>
    <w:rsid w:val="006740A5"/>
    <w:rsid w:val="006742BA"/>
    <w:rsid w:val="00674955"/>
    <w:rsid w:val="00674F3B"/>
    <w:rsid w:val="0067525E"/>
    <w:rsid w:val="006753C3"/>
    <w:rsid w:val="006754F5"/>
    <w:rsid w:val="00675D65"/>
    <w:rsid w:val="00676507"/>
    <w:rsid w:val="006767F4"/>
    <w:rsid w:val="00677235"/>
    <w:rsid w:val="00677747"/>
    <w:rsid w:val="00677F21"/>
    <w:rsid w:val="00677F24"/>
    <w:rsid w:val="006801F7"/>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3424"/>
    <w:rsid w:val="0068415F"/>
    <w:rsid w:val="00684586"/>
    <w:rsid w:val="00684CE2"/>
    <w:rsid w:val="00685534"/>
    <w:rsid w:val="00685E03"/>
    <w:rsid w:val="0068628E"/>
    <w:rsid w:val="006868F7"/>
    <w:rsid w:val="0068793F"/>
    <w:rsid w:val="00687C3C"/>
    <w:rsid w:val="00687FD6"/>
    <w:rsid w:val="00690577"/>
    <w:rsid w:val="00690D28"/>
    <w:rsid w:val="00690D99"/>
    <w:rsid w:val="00690EDD"/>
    <w:rsid w:val="006913A8"/>
    <w:rsid w:val="00691D66"/>
    <w:rsid w:val="00691EFA"/>
    <w:rsid w:val="0069267F"/>
    <w:rsid w:val="00692D6C"/>
    <w:rsid w:val="00692E2F"/>
    <w:rsid w:val="0069347A"/>
    <w:rsid w:val="00693732"/>
    <w:rsid w:val="006937A3"/>
    <w:rsid w:val="00693864"/>
    <w:rsid w:val="00693A1B"/>
    <w:rsid w:val="00694263"/>
    <w:rsid w:val="006943B9"/>
    <w:rsid w:val="00694E84"/>
    <w:rsid w:val="00694F03"/>
    <w:rsid w:val="0069546F"/>
    <w:rsid w:val="00695DB5"/>
    <w:rsid w:val="00696215"/>
    <w:rsid w:val="006963B8"/>
    <w:rsid w:val="00696883"/>
    <w:rsid w:val="00696BB9"/>
    <w:rsid w:val="00696FC7"/>
    <w:rsid w:val="00696FCC"/>
    <w:rsid w:val="00697127"/>
    <w:rsid w:val="00697E61"/>
    <w:rsid w:val="006A00F5"/>
    <w:rsid w:val="006A067A"/>
    <w:rsid w:val="006A0740"/>
    <w:rsid w:val="006A0A52"/>
    <w:rsid w:val="006A10F8"/>
    <w:rsid w:val="006A153B"/>
    <w:rsid w:val="006A156C"/>
    <w:rsid w:val="006A1952"/>
    <w:rsid w:val="006A1A4D"/>
    <w:rsid w:val="006A1E3D"/>
    <w:rsid w:val="006A2056"/>
    <w:rsid w:val="006A2168"/>
    <w:rsid w:val="006A21B0"/>
    <w:rsid w:val="006A27DB"/>
    <w:rsid w:val="006A3162"/>
    <w:rsid w:val="006A3533"/>
    <w:rsid w:val="006A3640"/>
    <w:rsid w:val="006A4338"/>
    <w:rsid w:val="006A480F"/>
    <w:rsid w:val="006A5A19"/>
    <w:rsid w:val="006A5E17"/>
    <w:rsid w:val="006A5FE4"/>
    <w:rsid w:val="006A62F1"/>
    <w:rsid w:val="006A64CD"/>
    <w:rsid w:val="006A6C18"/>
    <w:rsid w:val="006A6E37"/>
    <w:rsid w:val="006A7653"/>
    <w:rsid w:val="006A7DCD"/>
    <w:rsid w:val="006B026D"/>
    <w:rsid w:val="006B08E9"/>
    <w:rsid w:val="006B0D1A"/>
    <w:rsid w:val="006B0DDB"/>
    <w:rsid w:val="006B19DD"/>
    <w:rsid w:val="006B1C2E"/>
    <w:rsid w:val="006B1E83"/>
    <w:rsid w:val="006B216E"/>
    <w:rsid w:val="006B228E"/>
    <w:rsid w:val="006B2404"/>
    <w:rsid w:val="006B2430"/>
    <w:rsid w:val="006B2554"/>
    <w:rsid w:val="006B28CB"/>
    <w:rsid w:val="006B2A33"/>
    <w:rsid w:val="006B2CCB"/>
    <w:rsid w:val="006B35C9"/>
    <w:rsid w:val="006B3683"/>
    <w:rsid w:val="006B3D9D"/>
    <w:rsid w:val="006B414A"/>
    <w:rsid w:val="006B427C"/>
    <w:rsid w:val="006B555E"/>
    <w:rsid w:val="006B5FCF"/>
    <w:rsid w:val="006B6438"/>
    <w:rsid w:val="006B6CEE"/>
    <w:rsid w:val="006B6CFE"/>
    <w:rsid w:val="006B6D45"/>
    <w:rsid w:val="006B6E24"/>
    <w:rsid w:val="006B6EAC"/>
    <w:rsid w:val="006B7AAD"/>
    <w:rsid w:val="006C0156"/>
    <w:rsid w:val="006C02A7"/>
    <w:rsid w:val="006C064B"/>
    <w:rsid w:val="006C0A14"/>
    <w:rsid w:val="006C1795"/>
    <w:rsid w:val="006C1A33"/>
    <w:rsid w:val="006C21FD"/>
    <w:rsid w:val="006C25BB"/>
    <w:rsid w:val="006C26D8"/>
    <w:rsid w:val="006C317E"/>
    <w:rsid w:val="006C37EA"/>
    <w:rsid w:val="006C421A"/>
    <w:rsid w:val="006C4458"/>
    <w:rsid w:val="006C45A9"/>
    <w:rsid w:val="006C581D"/>
    <w:rsid w:val="006C5E1A"/>
    <w:rsid w:val="006C605A"/>
    <w:rsid w:val="006C65B9"/>
    <w:rsid w:val="006C6A3B"/>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30D"/>
    <w:rsid w:val="006D252B"/>
    <w:rsid w:val="006D3291"/>
    <w:rsid w:val="006D3CD9"/>
    <w:rsid w:val="006D461B"/>
    <w:rsid w:val="006D47D5"/>
    <w:rsid w:val="006D49F5"/>
    <w:rsid w:val="006D529F"/>
    <w:rsid w:val="006D52C0"/>
    <w:rsid w:val="006D530A"/>
    <w:rsid w:val="006D5809"/>
    <w:rsid w:val="006D5C42"/>
    <w:rsid w:val="006D5DDC"/>
    <w:rsid w:val="006D61C5"/>
    <w:rsid w:val="006D6212"/>
    <w:rsid w:val="006D6503"/>
    <w:rsid w:val="006D676E"/>
    <w:rsid w:val="006D6863"/>
    <w:rsid w:val="006D6B43"/>
    <w:rsid w:val="006D70A5"/>
    <w:rsid w:val="006D7299"/>
    <w:rsid w:val="006D7969"/>
    <w:rsid w:val="006E01D7"/>
    <w:rsid w:val="006E023F"/>
    <w:rsid w:val="006E0C5F"/>
    <w:rsid w:val="006E1226"/>
    <w:rsid w:val="006E1261"/>
    <w:rsid w:val="006E1450"/>
    <w:rsid w:val="006E1C24"/>
    <w:rsid w:val="006E275A"/>
    <w:rsid w:val="006E2871"/>
    <w:rsid w:val="006E29AC"/>
    <w:rsid w:val="006E2BCA"/>
    <w:rsid w:val="006E2C5D"/>
    <w:rsid w:val="006E2EAE"/>
    <w:rsid w:val="006E2EEC"/>
    <w:rsid w:val="006E3CD5"/>
    <w:rsid w:val="006E3D07"/>
    <w:rsid w:val="006E3EF7"/>
    <w:rsid w:val="006E3FFB"/>
    <w:rsid w:val="006E466F"/>
    <w:rsid w:val="006E46DE"/>
    <w:rsid w:val="006E516D"/>
    <w:rsid w:val="006E5F83"/>
    <w:rsid w:val="006E60B7"/>
    <w:rsid w:val="006E6188"/>
    <w:rsid w:val="006E6337"/>
    <w:rsid w:val="006E63F3"/>
    <w:rsid w:val="006E6795"/>
    <w:rsid w:val="006E6848"/>
    <w:rsid w:val="006E75B7"/>
    <w:rsid w:val="006E7898"/>
    <w:rsid w:val="006E7A68"/>
    <w:rsid w:val="006E7E02"/>
    <w:rsid w:val="006F024D"/>
    <w:rsid w:val="006F0C81"/>
    <w:rsid w:val="006F0DFF"/>
    <w:rsid w:val="006F112E"/>
    <w:rsid w:val="006F11CB"/>
    <w:rsid w:val="006F1D99"/>
    <w:rsid w:val="006F1D9A"/>
    <w:rsid w:val="006F208E"/>
    <w:rsid w:val="006F229E"/>
    <w:rsid w:val="006F23FC"/>
    <w:rsid w:val="006F2449"/>
    <w:rsid w:val="006F2C17"/>
    <w:rsid w:val="006F2EA1"/>
    <w:rsid w:val="006F33E4"/>
    <w:rsid w:val="006F3515"/>
    <w:rsid w:val="006F390C"/>
    <w:rsid w:val="006F46C7"/>
    <w:rsid w:val="006F4904"/>
    <w:rsid w:val="006F4B24"/>
    <w:rsid w:val="006F57B4"/>
    <w:rsid w:val="006F5963"/>
    <w:rsid w:val="006F6D3A"/>
    <w:rsid w:val="006F70D3"/>
    <w:rsid w:val="006F71FF"/>
    <w:rsid w:val="006F7665"/>
    <w:rsid w:val="006F7705"/>
    <w:rsid w:val="007003D0"/>
    <w:rsid w:val="007003EA"/>
    <w:rsid w:val="00700587"/>
    <w:rsid w:val="00700B12"/>
    <w:rsid w:val="00700CBF"/>
    <w:rsid w:val="007010E8"/>
    <w:rsid w:val="0070178A"/>
    <w:rsid w:val="00701BA9"/>
    <w:rsid w:val="00701E54"/>
    <w:rsid w:val="00701EBC"/>
    <w:rsid w:val="00702686"/>
    <w:rsid w:val="007026D5"/>
    <w:rsid w:val="00702877"/>
    <w:rsid w:val="00702D10"/>
    <w:rsid w:val="00703368"/>
    <w:rsid w:val="007042CF"/>
    <w:rsid w:val="00704786"/>
    <w:rsid w:val="00704A70"/>
    <w:rsid w:val="00704D4A"/>
    <w:rsid w:val="00704EF2"/>
    <w:rsid w:val="007053D9"/>
    <w:rsid w:val="00705813"/>
    <w:rsid w:val="0070622F"/>
    <w:rsid w:val="007063E1"/>
    <w:rsid w:val="007065A3"/>
    <w:rsid w:val="0070686E"/>
    <w:rsid w:val="00706B68"/>
    <w:rsid w:val="00707583"/>
    <w:rsid w:val="00707A88"/>
    <w:rsid w:val="007102EE"/>
    <w:rsid w:val="0071045B"/>
    <w:rsid w:val="00710559"/>
    <w:rsid w:val="007105C8"/>
    <w:rsid w:val="007107F1"/>
    <w:rsid w:val="00710A7E"/>
    <w:rsid w:val="00710F23"/>
    <w:rsid w:val="00710FD7"/>
    <w:rsid w:val="00711185"/>
    <w:rsid w:val="007111B8"/>
    <w:rsid w:val="0071154A"/>
    <w:rsid w:val="007122C0"/>
    <w:rsid w:val="0071230B"/>
    <w:rsid w:val="007126B8"/>
    <w:rsid w:val="007127C5"/>
    <w:rsid w:val="00713767"/>
    <w:rsid w:val="00713D00"/>
    <w:rsid w:val="00713DA7"/>
    <w:rsid w:val="00713E3C"/>
    <w:rsid w:val="00713EBC"/>
    <w:rsid w:val="00713FBF"/>
    <w:rsid w:val="007141C3"/>
    <w:rsid w:val="0071479E"/>
    <w:rsid w:val="0071531E"/>
    <w:rsid w:val="007155E3"/>
    <w:rsid w:val="00715AC1"/>
    <w:rsid w:val="00716728"/>
    <w:rsid w:val="00716B16"/>
    <w:rsid w:val="00716E35"/>
    <w:rsid w:val="007170A9"/>
    <w:rsid w:val="0071775A"/>
    <w:rsid w:val="00717E63"/>
    <w:rsid w:val="00717ECB"/>
    <w:rsid w:val="00720106"/>
    <w:rsid w:val="007205EA"/>
    <w:rsid w:val="007209A1"/>
    <w:rsid w:val="0072124C"/>
    <w:rsid w:val="007216D1"/>
    <w:rsid w:val="00721BE3"/>
    <w:rsid w:val="00721CB6"/>
    <w:rsid w:val="00721CFC"/>
    <w:rsid w:val="00721D77"/>
    <w:rsid w:val="0072213C"/>
    <w:rsid w:val="007224D6"/>
    <w:rsid w:val="007228B8"/>
    <w:rsid w:val="007229C9"/>
    <w:rsid w:val="007230B5"/>
    <w:rsid w:val="00723219"/>
    <w:rsid w:val="007235A7"/>
    <w:rsid w:val="0072383B"/>
    <w:rsid w:val="00723EA4"/>
    <w:rsid w:val="00723F0C"/>
    <w:rsid w:val="00724232"/>
    <w:rsid w:val="0072467A"/>
    <w:rsid w:val="0072496E"/>
    <w:rsid w:val="00724D3A"/>
    <w:rsid w:val="007255AE"/>
    <w:rsid w:val="0072561F"/>
    <w:rsid w:val="00725639"/>
    <w:rsid w:val="007256F4"/>
    <w:rsid w:val="0072596E"/>
    <w:rsid w:val="00725D55"/>
    <w:rsid w:val="00726475"/>
    <w:rsid w:val="007266E5"/>
    <w:rsid w:val="00726C73"/>
    <w:rsid w:val="00726FDF"/>
    <w:rsid w:val="0072707E"/>
    <w:rsid w:val="00727101"/>
    <w:rsid w:val="00727B67"/>
    <w:rsid w:val="00727D77"/>
    <w:rsid w:val="007304B2"/>
    <w:rsid w:val="007307B3"/>
    <w:rsid w:val="00730892"/>
    <w:rsid w:val="0073110E"/>
    <w:rsid w:val="00731924"/>
    <w:rsid w:val="00731B34"/>
    <w:rsid w:val="00732193"/>
    <w:rsid w:val="0073251F"/>
    <w:rsid w:val="00732545"/>
    <w:rsid w:val="00732833"/>
    <w:rsid w:val="007334A3"/>
    <w:rsid w:val="00734922"/>
    <w:rsid w:val="00734A5A"/>
    <w:rsid w:val="00734D12"/>
    <w:rsid w:val="007352C7"/>
    <w:rsid w:val="007358E3"/>
    <w:rsid w:val="00735D0B"/>
    <w:rsid w:val="00735E97"/>
    <w:rsid w:val="007362F5"/>
    <w:rsid w:val="00736871"/>
    <w:rsid w:val="00736A76"/>
    <w:rsid w:val="00736F31"/>
    <w:rsid w:val="00736FE9"/>
    <w:rsid w:val="0073708D"/>
    <w:rsid w:val="0073776A"/>
    <w:rsid w:val="00737940"/>
    <w:rsid w:val="00740178"/>
    <w:rsid w:val="0074041E"/>
    <w:rsid w:val="00740916"/>
    <w:rsid w:val="007409C7"/>
    <w:rsid w:val="00740D77"/>
    <w:rsid w:val="0074192A"/>
    <w:rsid w:val="00741DE6"/>
    <w:rsid w:val="00742263"/>
    <w:rsid w:val="0074232A"/>
    <w:rsid w:val="00742835"/>
    <w:rsid w:val="007428C9"/>
    <w:rsid w:val="00742CC8"/>
    <w:rsid w:val="00742DD0"/>
    <w:rsid w:val="00743003"/>
    <w:rsid w:val="0074365E"/>
    <w:rsid w:val="00743ABA"/>
    <w:rsid w:val="00743FEB"/>
    <w:rsid w:val="007440E8"/>
    <w:rsid w:val="0074471E"/>
    <w:rsid w:val="0074473B"/>
    <w:rsid w:val="00744BA2"/>
    <w:rsid w:val="007457A4"/>
    <w:rsid w:val="007466F1"/>
    <w:rsid w:val="007469C7"/>
    <w:rsid w:val="00746A9C"/>
    <w:rsid w:val="0075020E"/>
    <w:rsid w:val="00750774"/>
    <w:rsid w:val="00750783"/>
    <w:rsid w:val="00750AC5"/>
    <w:rsid w:val="007513F2"/>
    <w:rsid w:val="00751ACF"/>
    <w:rsid w:val="00751DAF"/>
    <w:rsid w:val="0075239A"/>
    <w:rsid w:val="007523B7"/>
    <w:rsid w:val="00752965"/>
    <w:rsid w:val="007529C9"/>
    <w:rsid w:val="00752D7E"/>
    <w:rsid w:val="0075323C"/>
    <w:rsid w:val="00753562"/>
    <w:rsid w:val="0075381E"/>
    <w:rsid w:val="00755136"/>
    <w:rsid w:val="00755446"/>
    <w:rsid w:val="00755B12"/>
    <w:rsid w:val="00755C16"/>
    <w:rsid w:val="00755D3E"/>
    <w:rsid w:val="00756094"/>
    <w:rsid w:val="007563E6"/>
    <w:rsid w:val="00756F1D"/>
    <w:rsid w:val="007571E4"/>
    <w:rsid w:val="007575F3"/>
    <w:rsid w:val="007576E9"/>
    <w:rsid w:val="00757B0D"/>
    <w:rsid w:val="00757D13"/>
    <w:rsid w:val="00760351"/>
    <w:rsid w:val="007604EE"/>
    <w:rsid w:val="0076057F"/>
    <w:rsid w:val="007605B5"/>
    <w:rsid w:val="00760993"/>
    <w:rsid w:val="00760D12"/>
    <w:rsid w:val="007610F5"/>
    <w:rsid w:val="007617E4"/>
    <w:rsid w:val="0076182F"/>
    <w:rsid w:val="00761CF7"/>
    <w:rsid w:val="00761E52"/>
    <w:rsid w:val="00761FA3"/>
    <w:rsid w:val="00762ABA"/>
    <w:rsid w:val="00762B17"/>
    <w:rsid w:val="00762F8B"/>
    <w:rsid w:val="007632E4"/>
    <w:rsid w:val="00763979"/>
    <w:rsid w:val="00763F46"/>
    <w:rsid w:val="00763FE2"/>
    <w:rsid w:val="007640F4"/>
    <w:rsid w:val="0076415A"/>
    <w:rsid w:val="00764267"/>
    <w:rsid w:val="007642E8"/>
    <w:rsid w:val="007646B3"/>
    <w:rsid w:val="00764845"/>
    <w:rsid w:val="00765098"/>
    <w:rsid w:val="007656D0"/>
    <w:rsid w:val="00765768"/>
    <w:rsid w:val="00765A76"/>
    <w:rsid w:val="00765C58"/>
    <w:rsid w:val="00765CFA"/>
    <w:rsid w:val="007665D3"/>
    <w:rsid w:val="0076674A"/>
    <w:rsid w:val="00766990"/>
    <w:rsid w:val="00766C69"/>
    <w:rsid w:val="00766E62"/>
    <w:rsid w:val="00767695"/>
    <w:rsid w:val="007679C8"/>
    <w:rsid w:val="007679E0"/>
    <w:rsid w:val="00767D13"/>
    <w:rsid w:val="00767D6E"/>
    <w:rsid w:val="00767FA0"/>
    <w:rsid w:val="0077007E"/>
    <w:rsid w:val="007700F4"/>
    <w:rsid w:val="00770125"/>
    <w:rsid w:val="0077071D"/>
    <w:rsid w:val="007708C7"/>
    <w:rsid w:val="0077099C"/>
    <w:rsid w:val="00770E3C"/>
    <w:rsid w:val="00770FD4"/>
    <w:rsid w:val="00771003"/>
    <w:rsid w:val="007712E7"/>
    <w:rsid w:val="00771AB8"/>
    <w:rsid w:val="00771CBB"/>
    <w:rsid w:val="00771F0E"/>
    <w:rsid w:val="0077278F"/>
    <w:rsid w:val="00772A16"/>
    <w:rsid w:val="00772ADF"/>
    <w:rsid w:val="00772FFD"/>
    <w:rsid w:val="00773053"/>
    <w:rsid w:val="007730D8"/>
    <w:rsid w:val="00773385"/>
    <w:rsid w:val="007735EB"/>
    <w:rsid w:val="0077377F"/>
    <w:rsid w:val="00773D4D"/>
    <w:rsid w:val="0077406E"/>
    <w:rsid w:val="00774A9B"/>
    <w:rsid w:val="00774AB4"/>
    <w:rsid w:val="00774C33"/>
    <w:rsid w:val="00774E73"/>
    <w:rsid w:val="0077519F"/>
    <w:rsid w:val="0077561B"/>
    <w:rsid w:val="00775838"/>
    <w:rsid w:val="00775BBE"/>
    <w:rsid w:val="00776CCB"/>
    <w:rsid w:val="00777285"/>
    <w:rsid w:val="007774CF"/>
    <w:rsid w:val="007776B9"/>
    <w:rsid w:val="007777A0"/>
    <w:rsid w:val="007777BC"/>
    <w:rsid w:val="00777A0F"/>
    <w:rsid w:val="00777F0C"/>
    <w:rsid w:val="00780392"/>
    <w:rsid w:val="00780B79"/>
    <w:rsid w:val="00780C64"/>
    <w:rsid w:val="00781631"/>
    <w:rsid w:val="00781AA7"/>
    <w:rsid w:val="0078225A"/>
    <w:rsid w:val="007823ED"/>
    <w:rsid w:val="00782B47"/>
    <w:rsid w:val="00782D8D"/>
    <w:rsid w:val="00783631"/>
    <w:rsid w:val="00784318"/>
    <w:rsid w:val="007847A1"/>
    <w:rsid w:val="007847D8"/>
    <w:rsid w:val="00784B3D"/>
    <w:rsid w:val="00784BEF"/>
    <w:rsid w:val="007850DB"/>
    <w:rsid w:val="0078514E"/>
    <w:rsid w:val="007852CD"/>
    <w:rsid w:val="007855E6"/>
    <w:rsid w:val="00785A11"/>
    <w:rsid w:val="00785A88"/>
    <w:rsid w:val="00785A9A"/>
    <w:rsid w:val="00785CD2"/>
    <w:rsid w:val="00786C2C"/>
    <w:rsid w:val="00786CB3"/>
    <w:rsid w:val="00786D76"/>
    <w:rsid w:val="00787674"/>
    <w:rsid w:val="007877A0"/>
    <w:rsid w:val="00787F43"/>
    <w:rsid w:val="007903FF"/>
    <w:rsid w:val="0079044A"/>
    <w:rsid w:val="00790722"/>
    <w:rsid w:val="00790AA5"/>
    <w:rsid w:val="00790BB1"/>
    <w:rsid w:val="0079107B"/>
    <w:rsid w:val="00791555"/>
    <w:rsid w:val="00791D6B"/>
    <w:rsid w:val="00791DEF"/>
    <w:rsid w:val="00792353"/>
    <w:rsid w:val="00792A8D"/>
    <w:rsid w:val="00792C4E"/>
    <w:rsid w:val="00793232"/>
    <w:rsid w:val="0079371D"/>
    <w:rsid w:val="00793898"/>
    <w:rsid w:val="00793E04"/>
    <w:rsid w:val="00793F05"/>
    <w:rsid w:val="00793F73"/>
    <w:rsid w:val="00794045"/>
    <w:rsid w:val="00794131"/>
    <w:rsid w:val="0079441E"/>
    <w:rsid w:val="00794823"/>
    <w:rsid w:val="00794898"/>
    <w:rsid w:val="00794ACA"/>
    <w:rsid w:val="00794AF8"/>
    <w:rsid w:val="00794DA5"/>
    <w:rsid w:val="00794DE2"/>
    <w:rsid w:val="00795466"/>
    <w:rsid w:val="00795607"/>
    <w:rsid w:val="00795650"/>
    <w:rsid w:val="0079580F"/>
    <w:rsid w:val="00796252"/>
    <w:rsid w:val="007962AA"/>
    <w:rsid w:val="007964BC"/>
    <w:rsid w:val="00796765"/>
    <w:rsid w:val="00796DF6"/>
    <w:rsid w:val="0079771F"/>
    <w:rsid w:val="00797960"/>
    <w:rsid w:val="007A05E9"/>
    <w:rsid w:val="007A0661"/>
    <w:rsid w:val="007A0AA3"/>
    <w:rsid w:val="007A1DDB"/>
    <w:rsid w:val="007A24EC"/>
    <w:rsid w:val="007A2DBF"/>
    <w:rsid w:val="007A2DFA"/>
    <w:rsid w:val="007A3202"/>
    <w:rsid w:val="007A3259"/>
    <w:rsid w:val="007A337D"/>
    <w:rsid w:val="007A3CDD"/>
    <w:rsid w:val="007A411E"/>
    <w:rsid w:val="007A4B86"/>
    <w:rsid w:val="007A51B4"/>
    <w:rsid w:val="007A51DF"/>
    <w:rsid w:val="007A5F23"/>
    <w:rsid w:val="007A5F82"/>
    <w:rsid w:val="007A60CA"/>
    <w:rsid w:val="007A6177"/>
    <w:rsid w:val="007A7E09"/>
    <w:rsid w:val="007A7E61"/>
    <w:rsid w:val="007A7E75"/>
    <w:rsid w:val="007A7F3D"/>
    <w:rsid w:val="007B046B"/>
    <w:rsid w:val="007B094D"/>
    <w:rsid w:val="007B16BD"/>
    <w:rsid w:val="007B1865"/>
    <w:rsid w:val="007B1C4A"/>
    <w:rsid w:val="007B211F"/>
    <w:rsid w:val="007B234D"/>
    <w:rsid w:val="007B23AB"/>
    <w:rsid w:val="007B2B57"/>
    <w:rsid w:val="007B341E"/>
    <w:rsid w:val="007B3425"/>
    <w:rsid w:val="007B34B0"/>
    <w:rsid w:val="007B37C0"/>
    <w:rsid w:val="007B3926"/>
    <w:rsid w:val="007B45C1"/>
    <w:rsid w:val="007B48C9"/>
    <w:rsid w:val="007B4D3A"/>
    <w:rsid w:val="007B4F25"/>
    <w:rsid w:val="007B4F7F"/>
    <w:rsid w:val="007B5073"/>
    <w:rsid w:val="007B510D"/>
    <w:rsid w:val="007B5403"/>
    <w:rsid w:val="007B5E4C"/>
    <w:rsid w:val="007B60A2"/>
    <w:rsid w:val="007B6540"/>
    <w:rsid w:val="007B6B9A"/>
    <w:rsid w:val="007B7102"/>
    <w:rsid w:val="007B7C8D"/>
    <w:rsid w:val="007B7D5A"/>
    <w:rsid w:val="007C019D"/>
    <w:rsid w:val="007C0202"/>
    <w:rsid w:val="007C045C"/>
    <w:rsid w:val="007C0619"/>
    <w:rsid w:val="007C0976"/>
    <w:rsid w:val="007C0C5A"/>
    <w:rsid w:val="007C0FDB"/>
    <w:rsid w:val="007C1028"/>
    <w:rsid w:val="007C1299"/>
    <w:rsid w:val="007C14FC"/>
    <w:rsid w:val="007C1974"/>
    <w:rsid w:val="007C1F01"/>
    <w:rsid w:val="007C2037"/>
    <w:rsid w:val="007C21BE"/>
    <w:rsid w:val="007C23C5"/>
    <w:rsid w:val="007C26B1"/>
    <w:rsid w:val="007C26F4"/>
    <w:rsid w:val="007C2A28"/>
    <w:rsid w:val="007C2D6F"/>
    <w:rsid w:val="007C2ED4"/>
    <w:rsid w:val="007C3134"/>
    <w:rsid w:val="007C3300"/>
    <w:rsid w:val="007C3396"/>
    <w:rsid w:val="007C3494"/>
    <w:rsid w:val="007C3909"/>
    <w:rsid w:val="007C3F4C"/>
    <w:rsid w:val="007C416F"/>
    <w:rsid w:val="007C4240"/>
    <w:rsid w:val="007C42FA"/>
    <w:rsid w:val="007C4BE6"/>
    <w:rsid w:val="007C4F8D"/>
    <w:rsid w:val="007C5377"/>
    <w:rsid w:val="007C5419"/>
    <w:rsid w:val="007C57C7"/>
    <w:rsid w:val="007C5B79"/>
    <w:rsid w:val="007C5EB6"/>
    <w:rsid w:val="007C63E7"/>
    <w:rsid w:val="007C650F"/>
    <w:rsid w:val="007C6799"/>
    <w:rsid w:val="007C6A40"/>
    <w:rsid w:val="007C7043"/>
    <w:rsid w:val="007C7F82"/>
    <w:rsid w:val="007D03AF"/>
    <w:rsid w:val="007D0904"/>
    <w:rsid w:val="007D0920"/>
    <w:rsid w:val="007D0935"/>
    <w:rsid w:val="007D0F7C"/>
    <w:rsid w:val="007D13C1"/>
    <w:rsid w:val="007D1938"/>
    <w:rsid w:val="007D1C8E"/>
    <w:rsid w:val="007D2282"/>
    <w:rsid w:val="007D27EC"/>
    <w:rsid w:val="007D30A3"/>
    <w:rsid w:val="007D3DFC"/>
    <w:rsid w:val="007D42DC"/>
    <w:rsid w:val="007D42EF"/>
    <w:rsid w:val="007D43EC"/>
    <w:rsid w:val="007D44F6"/>
    <w:rsid w:val="007D52C9"/>
    <w:rsid w:val="007D53D4"/>
    <w:rsid w:val="007D53E3"/>
    <w:rsid w:val="007D560A"/>
    <w:rsid w:val="007D5801"/>
    <w:rsid w:val="007D5D0B"/>
    <w:rsid w:val="007D61AF"/>
    <w:rsid w:val="007D651D"/>
    <w:rsid w:val="007D654F"/>
    <w:rsid w:val="007D667A"/>
    <w:rsid w:val="007D73A7"/>
    <w:rsid w:val="007D74A9"/>
    <w:rsid w:val="007D7689"/>
    <w:rsid w:val="007D77FD"/>
    <w:rsid w:val="007D7B5C"/>
    <w:rsid w:val="007D7D2B"/>
    <w:rsid w:val="007D7DB9"/>
    <w:rsid w:val="007E0189"/>
    <w:rsid w:val="007E02C3"/>
    <w:rsid w:val="007E04DD"/>
    <w:rsid w:val="007E0868"/>
    <w:rsid w:val="007E0D87"/>
    <w:rsid w:val="007E0EF6"/>
    <w:rsid w:val="007E104A"/>
    <w:rsid w:val="007E17EE"/>
    <w:rsid w:val="007E1856"/>
    <w:rsid w:val="007E1868"/>
    <w:rsid w:val="007E1A7D"/>
    <w:rsid w:val="007E1B0B"/>
    <w:rsid w:val="007E21A0"/>
    <w:rsid w:val="007E23AB"/>
    <w:rsid w:val="007E24DF"/>
    <w:rsid w:val="007E29D6"/>
    <w:rsid w:val="007E2ABE"/>
    <w:rsid w:val="007E2F31"/>
    <w:rsid w:val="007E30DB"/>
    <w:rsid w:val="007E348C"/>
    <w:rsid w:val="007E3C06"/>
    <w:rsid w:val="007E3DBB"/>
    <w:rsid w:val="007E45D7"/>
    <w:rsid w:val="007E49B5"/>
    <w:rsid w:val="007E4D2A"/>
    <w:rsid w:val="007E5079"/>
    <w:rsid w:val="007E50D3"/>
    <w:rsid w:val="007E5171"/>
    <w:rsid w:val="007E539B"/>
    <w:rsid w:val="007E575F"/>
    <w:rsid w:val="007E60B4"/>
    <w:rsid w:val="007E60B8"/>
    <w:rsid w:val="007E6540"/>
    <w:rsid w:val="007E664D"/>
    <w:rsid w:val="007E69FE"/>
    <w:rsid w:val="007E6CB8"/>
    <w:rsid w:val="007E70FA"/>
    <w:rsid w:val="007E73FC"/>
    <w:rsid w:val="007E7583"/>
    <w:rsid w:val="007E7744"/>
    <w:rsid w:val="007E7774"/>
    <w:rsid w:val="007E7873"/>
    <w:rsid w:val="007E7C52"/>
    <w:rsid w:val="007F0A99"/>
    <w:rsid w:val="007F15C8"/>
    <w:rsid w:val="007F1A5E"/>
    <w:rsid w:val="007F1CBA"/>
    <w:rsid w:val="007F2979"/>
    <w:rsid w:val="007F29EC"/>
    <w:rsid w:val="007F2A38"/>
    <w:rsid w:val="007F2AED"/>
    <w:rsid w:val="007F2D49"/>
    <w:rsid w:val="007F3D81"/>
    <w:rsid w:val="007F404A"/>
    <w:rsid w:val="007F421A"/>
    <w:rsid w:val="007F4B70"/>
    <w:rsid w:val="007F4C4F"/>
    <w:rsid w:val="007F5406"/>
    <w:rsid w:val="007F5DC6"/>
    <w:rsid w:val="007F6763"/>
    <w:rsid w:val="007F695B"/>
    <w:rsid w:val="007F747F"/>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2784"/>
    <w:rsid w:val="00802A5D"/>
    <w:rsid w:val="00802F7F"/>
    <w:rsid w:val="00802FB5"/>
    <w:rsid w:val="00804023"/>
    <w:rsid w:val="0080457B"/>
    <w:rsid w:val="00804A63"/>
    <w:rsid w:val="00804A74"/>
    <w:rsid w:val="00805398"/>
    <w:rsid w:val="00805661"/>
    <w:rsid w:val="00805700"/>
    <w:rsid w:val="008059BD"/>
    <w:rsid w:val="00806318"/>
    <w:rsid w:val="008065C5"/>
    <w:rsid w:val="0080671D"/>
    <w:rsid w:val="00806F31"/>
    <w:rsid w:val="00807172"/>
    <w:rsid w:val="0080736E"/>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D1E"/>
    <w:rsid w:val="00814FA2"/>
    <w:rsid w:val="0081522D"/>
    <w:rsid w:val="008152DB"/>
    <w:rsid w:val="008152F4"/>
    <w:rsid w:val="00815584"/>
    <w:rsid w:val="008155BB"/>
    <w:rsid w:val="00815C39"/>
    <w:rsid w:val="008163F4"/>
    <w:rsid w:val="008168B3"/>
    <w:rsid w:val="00817910"/>
    <w:rsid w:val="008179B6"/>
    <w:rsid w:val="00817EB9"/>
    <w:rsid w:val="0082005C"/>
    <w:rsid w:val="00820B6D"/>
    <w:rsid w:val="00820F7C"/>
    <w:rsid w:val="00820FD7"/>
    <w:rsid w:val="0082100A"/>
    <w:rsid w:val="008212E4"/>
    <w:rsid w:val="00821411"/>
    <w:rsid w:val="008218FD"/>
    <w:rsid w:val="00821F53"/>
    <w:rsid w:val="00822443"/>
    <w:rsid w:val="008227E2"/>
    <w:rsid w:val="00822E77"/>
    <w:rsid w:val="0082303F"/>
    <w:rsid w:val="0082423F"/>
    <w:rsid w:val="008242FC"/>
    <w:rsid w:val="0082437D"/>
    <w:rsid w:val="00824AFE"/>
    <w:rsid w:val="00824EB1"/>
    <w:rsid w:val="00824FDD"/>
    <w:rsid w:val="0082548D"/>
    <w:rsid w:val="008256A1"/>
    <w:rsid w:val="00825F29"/>
    <w:rsid w:val="00826163"/>
    <w:rsid w:val="008264DD"/>
    <w:rsid w:val="008266F1"/>
    <w:rsid w:val="008275B3"/>
    <w:rsid w:val="008277AE"/>
    <w:rsid w:val="00827A15"/>
    <w:rsid w:val="00827B4F"/>
    <w:rsid w:val="00827B9D"/>
    <w:rsid w:val="00830A77"/>
    <w:rsid w:val="00830CEB"/>
    <w:rsid w:val="00831354"/>
    <w:rsid w:val="008314A1"/>
    <w:rsid w:val="00831674"/>
    <w:rsid w:val="0083197F"/>
    <w:rsid w:val="00831B21"/>
    <w:rsid w:val="00831C9F"/>
    <w:rsid w:val="00832197"/>
    <w:rsid w:val="008322AA"/>
    <w:rsid w:val="008324D9"/>
    <w:rsid w:val="00833840"/>
    <w:rsid w:val="00833B5D"/>
    <w:rsid w:val="00833EAF"/>
    <w:rsid w:val="008340C9"/>
    <w:rsid w:val="008351F7"/>
    <w:rsid w:val="00835D5F"/>
    <w:rsid w:val="00835ED4"/>
    <w:rsid w:val="0083649B"/>
    <w:rsid w:val="008365BF"/>
    <w:rsid w:val="008365FF"/>
    <w:rsid w:val="008366F8"/>
    <w:rsid w:val="008369A1"/>
    <w:rsid w:val="008378EA"/>
    <w:rsid w:val="00837A67"/>
    <w:rsid w:val="00837B0E"/>
    <w:rsid w:val="00837B78"/>
    <w:rsid w:val="00837CA4"/>
    <w:rsid w:val="00840208"/>
    <w:rsid w:val="0084058E"/>
    <w:rsid w:val="00840D2E"/>
    <w:rsid w:val="00841011"/>
    <w:rsid w:val="00841462"/>
    <w:rsid w:val="00841737"/>
    <w:rsid w:val="00841AFD"/>
    <w:rsid w:val="00841B9D"/>
    <w:rsid w:val="00842B65"/>
    <w:rsid w:val="00843412"/>
    <w:rsid w:val="00843888"/>
    <w:rsid w:val="00843938"/>
    <w:rsid w:val="00843C3D"/>
    <w:rsid w:val="0084420C"/>
    <w:rsid w:val="0084466C"/>
    <w:rsid w:val="00844DFE"/>
    <w:rsid w:val="00845D6E"/>
    <w:rsid w:val="00846242"/>
    <w:rsid w:val="008464AB"/>
    <w:rsid w:val="00846D5D"/>
    <w:rsid w:val="00847532"/>
    <w:rsid w:val="0084769E"/>
    <w:rsid w:val="008476DE"/>
    <w:rsid w:val="00847883"/>
    <w:rsid w:val="00847ABD"/>
    <w:rsid w:val="00850328"/>
    <w:rsid w:val="008504BF"/>
    <w:rsid w:val="008505F1"/>
    <w:rsid w:val="00850757"/>
    <w:rsid w:val="00850CBC"/>
    <w:rsid w:val="008515B1"/>
    <w:rsid w:val="00851750"/>
    <w:rsid w:val="008519F1"/>
    <w:rsid w:val="00851A29"/>
    <w:rsid w:val="00851B5B"/>
    <w:rsid w:val="00851EA1"/>
    <w:rsid w:val="008525B3"/>
    <w:rsid w:val="00852D51"/>
    <w:rsid w:val="00852F27"/>
    <w:rsid w:val="00853049"/>
    <w:rsid w:val="00853312"/>
    <w:rsid w:val="00853320"/>
    <w:rsid w:val="00853373"/>
    <w:rsid w:val="008533E6"/>
    <w:rsid w:val="00853620"/>
    <w:rsid w:val="00853DE4"/>
    <w:rsid w:val="00853E1A"/>
    <w:rsid w:val="008540C9"/>
    <w:rsid w:val="008540DA"/>
    <w:rsid w:val="008545B3"/>
    <w:rsid w:val="0085460A"/>
    <w:rsid w:val="00854642"/>
    <w:rsid w:val="00854873"/>
    <w:rsid w:val="00854988"/>
    <w:rsid w:val="00854D92"/>
    <w:rsid w:val="00854DCA"/>
    <w:rsid w:val="00854E8A"/>
    <w:rsid w:val="008550BF"/>
    <w:rsid w:val="008550E1"/>
    <w:rsid w:val="00855680"/>
    <w:rsid w:val="00855886"/>
    <w:rsid w:val="008559D0"/>
    <w:rsid w:val="00855D7E"/>
    <w:rsid w:val="00856146"/>
    <w:rsid w:val="008565BA"/>
    <w:rsid w:val="0085718D"/>
    <w:rsid w:val="00857A47"/>
    <w:rsid w:val="00857B5A"/>
    <w:rsid w:val="00857D72"/>
    <w:rsid w:val="00857F0B"/>
    <w:rsid w:val="008601D3"/>
    <w:rsid w:val="00860A65"/>
    <w:rsid w:val="00860A68"/>
    <w:rsid w:val="00860B0F"/>
    <w:rsid w:val="00860C24"/>
    <w:rsid w:val="00860ED6"/>
    <w:rsid w:val="008611AD"/>
    <w:rsid w:val="008616E0"/>
    <w:rsid w:val="00861A1C"/>
    <w:rsid w:val="00862051"/>
    <w:rsid w:val="0086236F"/>
    <w:rsid w:val="008623A4"/>
    <w:rsid w:val="008625A9"/>
    <w:rsid w:val="00862B03"/>
    <w:rsid w:val="00862F75"/>
    <w:rsid w:val="008638AE"/>
    <w:rsid w:val="00863949"/>
    <w:rsid w:val="00863D11"/>
    <w:rsid w:val="0086402C"/>
    <w:rsid w:val="00865519"/>
    <w:rsid w:val="00865C6F"/>
    <w:rsid w:val="00865CA3"/>
    <w:rsid w:val="0086600E"/>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1D51"/>
    <w:rsid w:val="0087259D"/>
    <w:rsid w:val="008729B7"/>
    <w:rsid w:val="00872CE6"/>
    <w:rsid w:val="00873025"/>
    <w:rsid w:val="0087318F"/>
    <w:rsid w:val="00873919"/>
    <w:rsid w:val="00873A1B"/>
    <w:rsid w:val="00873B38"/>
    <w:rsid w:val="00873DFF"/>
    <w:rsid w:val="00873E06"/>
    <w:rsid w:val="00873EBC"/>
    <w:rsid w:val="008743D7"/>
    <w:rsid w:val="00874822"/>
    <w:rsid w:val="0087482C"/>
    <w:rsid w:val="00874CDB"/>
    <w:rsid w:val="00874DCF"/>
    <w:rsid w:val="0087532E"/>
    <w:rsid w:val="00875390"/>
    <w:rsid w:val="00875408"/>
    <w:rsid w:val="00875B3B"/>
    <w:rsid w:val="00875E75"/>
    <w:rsid w:val="00875ED7"/>
    <w:rsid w:val="00876147"/>
    <w:rsid w:val="00876735"/>
    <w:rsid w:val="0087687B"/>
    <w:rsid w:val="00876A2E"/>
    <w:rsid w:val="00876B1F"/>
    <w:rsid w:val="00876B64"/>
    <w:rsid w:val="00876B97"/>
    <w:rsid w:val="00876DD0"/>
    <w:rsid w:val="008770F5"/>
    <w:rsid w:val="00877275"/>
    <w:rsid w:val="0087731A"/>
    <w:rsid w:val="00877492"/>
    <w:rsid w:val="008776B9"/>
    <w:rsid w:val="00877926"/>
    <w:rsid w:val="00877AC9"/>
    <w:rsid w:val="00877B03"/>
    <w:rsid w:val="00877BFC"/>
    <w:rsid w:val="00880858"/>
    <w:rsid w:val="00880ECF"/>
    <w:rsid w:val="00880F6A"/>
    <w:rsid w:val="00881371"/>
    <w:rsid w:val="008813CA"/>
    <w:rsid w:val="008814C7"/>
    <w:rsid w:val="008816C1"/>
    <w:rsid w:val="00881793"/>
    <w:rsid w:val="008821D5"/>
    <w:rsid w:val="008822D4"/>
    <w:rsid w:val="0088249A"/>
    <w:rsid w:val="0088281A"/>
    <w:rsid w:val="008828DC"/>
    <w:rsid w:val="00882C58"/>
    <w:rsid w:val="00882C8B"/>
    <w:rsid w:val="008832F4"/>
    <w:rsid w:val="008838DA"/>
    <w:rsid w:val="008841C7"/>
    <w:rsid w:val="00884525"/>
    <w:rsid w:val="00884A6F"/>
    <w:rsid w:val="00884A74"/>
    <w:rsid w:val="00884A90"/>
    <w:rsid w:val="00884C5A"/>
    <w:rsid w:val="00884ED0"/>
    <w:rsid w:val="00884EDB"/>
    <w:rsid w:val="00884FF2"/>
    <w:rsid w:val="0088500F"/>
    <w:rsid w:val="008856A8"/>
    <w:rsid w:val="008856FE"/>
    <w:rsid w:val="008857A8"/>
    <w:rsid w:val="00885F24"/>
    <w:rsid w:val="00886157"/>
    <w:rsid w:val="00886439"/>
    <w:rsid w:val="0088698B"/>
    <w:rsid w:val="00886B30"/>
    <w:rsid w:val="00887011"/>
    <w:rsid w:val="008872C9"/>
    <w:rsid w:val="0088732D"/>
    <w:rsid w:val="008906F0"/>
    <w:rsid w:val="00890B89"/>
    <w:rsid w:val="00890C35"/>
    <w:rsid w:val="00891026"/>
    <w:rsid w:val="008911D5"/>
    <w:rsid w:val="008912D7"/>
    <w:rsid w:val="0089175B"/>
    <w:rsid w:val="00891E8E"/>
    <w:rsid w:val="008920D2"/>
    <w:rsid w:val="00892183"/>
    <w:rsid w:val="00892539"/>
    <w:rsid w:val="0089273A"/>
    <w:rsid w:val="008929F9"/>
    <w:rsid w:val="008958CB"/>
    <w:rsid w:val="00895BF0"/>
    <w:rsid w:val="00896452"/>
    <w:rsid w:val="0089663F"/>
    <w:rsid w:val="00896E76"/>
    <w:rsid w:val="00896F72"/>
    <w:rsid w:val="00897024"/>
    <w:rsid w:val="00897D88"/>
    <w:rsid w:val="008A0260"/>
    <w:rsid w:val="008A056A"/>
    <w:rsid w:val="008A05B6"/>
    <w:rsid w:val="008A069F"/>
    <w:rsid w:val="008A06A7"/>
    <w:rsid w:val="008A130D"/>
    <w:rsid w:val="008A1431"/>
    <w:rsid w:val="008A1C4F"/>
    <w:rsid w:val="008A23E0"/>
    <w:rsid w:val="008A24AA"/>
    <w:rsid w:val="008A252E"/>
    <w:rsid w:val="008A264A"/>
    <w:rsid w:val="008A3A03"/>
    <w:rsid w:val="008A3B91"/>
    <w:rsid w:val="008A48F5"/>
    <w:rsid w:val="008A4B78"/>
    <w:rsid w:val="008A562C"/>
    <w:rsid w:val="008A69F7"/>
    <w:rsid w:val="008A6B8C"/>
    <w:rsid w:val="008A7059"/>
    <w:rsid w:val="008A71CE"/>
    <w:rsid w:val="008B0125"/>
    <w:rsid w:val="008B1241"/>
    <w:rsid w:val="008B1A2D"/>
    <w:rsid w:val="008B1BF1"/>
    <w:rsid w:val="008B2341"/>
    <w:rsid w:val="008B2EC8"/>
    <w:rsid w:val="008B2F2D"/>
    <w:rsid w:val="008B304A"/>
    <w:rsid w:val="008B3581"/>
    <w:rsid w:val="008B394A"/>
    <w:rsid w:val="008B3E6D"/>
    <w:rsid w:val="008B3F40"/>
    <w:rsid w:val="008B4227"/>
    <w:rsid w:val="008B46A8"/>
    <w:rsid w:val="008B4D3E"/>
    <w:rsid w:val="008B4D9D"/>
    <w:rsid w:val="008B4E03"/>
    <w:rsid w:val="008B5701"/>
    <w:rsid w:val="008B62BE"/>
    <w:rsid w:val="008B66BF"/>
    <w:rsid w:val="008B6C52"/>
    <w:rsid w:val="008B7309"/>
    <w:rsid w:val="008B747D"/>
    <w:rsid w:val="008B768D"/>
    <w:rsid w:val="008B7C8A"/>
    <w:rsid w:val="008C01FA"/>
    <w:rsid w:val="008C03BD"/>
    <w:rsid w:val="008C055D"/>
    <w:rsid w:val="008C0A03"/>
    <w:rsid w:val="008C0C70"/>
    <w:rsid w:val="008C0D77"/>
    <w:rsid w:val="008C1A01"/>
    <w:rsid w:val="008C1BDE"/>
    <w:rsid w:val="008C1DDE"/>
    <w:rsid w:val="008C1E46"/>
    <w:rsid w:val="008C1E5D"/>
    <w:rsid w:val="008C3143"/>
    <w:rsid w:val="008C3289"/>
    <w:rsid w:val="008C35FE"/>
    <w:rsid w:val="008C3A7D"/>
    <w:rsid w:val="008C3B52"/>
    <w:rsid w:val="008C3CB2"/>
    <w:rsid w:val="008C43D0"/>
    <w:rsid w:val="008C473E"/>
    <w:rsid w:val="008C4AA1"/>
    <w:rsid w:val="008C4D55"/>
    <w:rsid w:val="008C4F6B"/>
    <w:rsid w:val="008C50CF"/>
    <w:rsid w:val="008C5464"/>
    <w:rsid w:val="008C56E2"/>
    <w:rsid w:val="008C648F"/>
    <w:rsid w:val="008C6F84"/>
    <w:rsid w:val="008C7272"/>
    <w:rsid w:val="008C7991"/>
    <w:rsid w:val="008C7B0F"/>
    <w:rsid w:val="008C7C3C"/>
    <w:rsid w:val="008D00D2"/>
    <w:rsid w:val="008D035E"/>
    <w:rsid w:val="008D03B1"/>
    <w:rsid w:val="008D05E4"/>
    <w:rsid w:val="008D0705"/>
    <w:rsid w:val="008D102F"/>
    <w:rsid w:val="008D1059"/>
    <w:rsid w:val="008D14F8"/>
    <w:rsid w:val="008D1D7A"/>
    <w:rsid w:val="008D1F09"/>
    <w:rsid w:val="008D24A5"/>
    <w:rsid w:val="008D31AA"/>
    <w:rsid w:val="008D3BA8"/>
    <w:rsid w:val="008D4087"/>
    <w:rsid w:val="008D47D5"/>
    <w:rsid w:val="008D4AAF"/>
    <w:rsid w:val="008D4AD9"/>
    <w:rsid w:val="008D4B36"/>
    <w:rsid w:val="008D4D56"/>
    <w:rsid w:val="008D506B"/>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B29"/>
    <w:rsid w:val="008E1C88"/>
    <w:rsid w:val="008E263A"/>
    <w:rsid w:val="008E2E40"/>
    <w:rsid w:val="008E35DC"/>
    <w:rsid w:val="008E37DB"/>
    <w:rsid w:val="008E396B"/>
    <w:rsid w:val="008E3AB4"/>
    <w:rsid w:val="008E4060"/>
    <w:rsid w:val="008E4266"/>
    <w:rsid w:val="008E45D9"/>
    <w:rsid w:val="008E4E11"/>
    <w:rsid w:val="008E508E"/>
    <w:rsid w:val="008E537F"/>
    <w:rsid w:val="008E5515"/>
    <w:rsid w:val="008E5FCF"/>
    <w:rsid w:val="008E6007"/>
    <w:rsid w:val="008E6956"/>
    <w:rsid w:val="008E6B79"/>
    <w:rsid w:val="008E6EE0"/>
    <w:rsid w:val="008E6FB5"/>
    <w:rsid w:val="008E7169"/>
    <w:rsid w:val="008E771A"/>
    <w:rsid w:val="008E7979"/>
    <w:rsid w:val="008F0550"/>
    <w:rsid w:val="008F06A1"/>
    <w:rsid w:val="008F07AB"/>
    <w:rsid w:val="008F0D6B"/>
    <w:rsid w:val="008F0F76"/>
    <w:rsid w:val="008F1196"/>
    <w:rsid w:val="008F12DB"/>
    <w:rsid w:val="008F1300"/>
    <w:rsid w:val="008F1A5A"/>
    <w:rsid w:val="008F22FA"/>
    <w:rsid w:val="008F2745"/>
    <w:rsid w:val="008F279A"/>
    <w:rsid w:val="008F2A0B"/>
    <w:rsid w:val="008F2FB0"/>
    <w:rsid w:val="008F30AE"/>
    <w:rsid w:val="008F3184"/>
    <w:rsid w:val="008F34F1"/>
    <w:rsid w:val="008F3C70"/>
    <w:rsid w:val="008F4411"/>
    <w:rsid w:val="008F5202"/>
    <w:rsid w:val="008F54D0"/>
    <w:rsid w:val="008F56C7"/>
    <w:rsid w:val="008F5C3A"/>
    <w:rsid w:val="008F5E07"/>
    <w:rsid w:val="008F64FF"/>
    <w:rsid w:val="008F69DD"/>
    <w:rsid w:val="008F719F"/>
    <w:rsid w:val="008F722F"/>
    <w:rsid w:val="008F7612"/>
    <w:rsid w:val="008F764B"/>
    <w:rsid w:val="008F76E9"/>
    <w:rsid w:val="0090093D"/>
    <w:rsid w:val="009009DE"/>
    <w:rsid w:val="00900BD8"/>
    <w:rsid w:val="00900C98"/>
    <w:rsid w:val="00900DAE"/>
    <w:rsid w:val="00900EE2"/>
    <w:rsid w:val="00901136"/>
    <w:rsid w:val="009016BA"/>
    <w:rsid w:val="00901A2B"/>
    <w:rsid w:val="00901C14"/>
    <w:rsid w:val="00901C75"/>
    <w:rsid w:val="00902C1C"/>
    <w:rsid w:val="00902E40"/>
    <w:rsid w:val="0090338D"/>
    <w:rsid w:val="009034FE"/>
    <w:rsid w:val="0090360F"/>
    <w:rsid w:val="00903AC7"/>
    <w:rsid w:val="00904071"/>
    <w:rsid w:val="00904132"/>
    <w:rsid w:val="009041B6"/>
    <w:rsid w:val="0090470D"/>
    <w:rsid w:val="00904DB7"/>
    <w:rsid w:val="00905306"/>
    <w:rsid w:val="009056FB"/>
    <w:rsid w:val="0090579A"/>
    <w:rsid w:val="009058D2"/>
    <w:rsid w:val="00906411"/>
    <w:rsid w:val="00906A37"/>
    <w:rsid w:val="00906A96"/>
    <w:rsid w:val="00906CB1"/>
    <w:rsid w:val="00906D38"/>
    <w:rsid w:val="00907819"/>
    <w:rsid w:val="00910AD8"/>
    <w:rsid w:val="00910DF4"/>
    <w:rsid w:val="00911A77"/>
    <w:rsid w:val="00911B7A"/>
    <w:rsid w:val="00911DFA"/>
    <w:rsid w:val="0091231D"/>
    <w:rsid w:val="00912498"/>
    <w:rsid w:val="00912821"/>
    <w:rsid w:val="00912B24"/>
    <w:rsid w:val="0091306D"/>
    <w:rsid w:val="009135C6"/>
    <w:rsid w:val="00913D29"/>
    <w:rsid w:val="00914291"/>
    <w:rsid w:val="00914587"/>
    <w:rsid w:val="0091464D"/>
    <w:rsid w:val="0091464F"/>
    <w:rsid w:val="00914689"/>
    <w:rsid w:val="00914DA3"/>
    <w:rsid w:val="00914F05"/>
    <w:rsid w:val="00915513"/>
    <w:rsid w:val="00915732"/>
    <w:rsid w:val="00915B22"/>
    <w:rsid w:val="00915B39"/>
    <w:rsid w:val="00915C7F"/>
    <w:rsid w:val="00915FB9"/>
    <w:rsid w:val="00915FF0"/>
    <w:rsid w:val="0091610C"/>
    <w:rsid w:val="00916175"/>
    <w:rsid w:val="00916596"/>
    <w:rsid w:val="00916A22"/>
    <w:rsid w:val="00916BD8"/>
    <w:rsid w:val="00916EF2"/>
    <w:rsid w:val="00917471"/>
    <w:rsid w:val="00917658"/>
    <w:rsid w:val="00917D1A"/>
    <w:rsid w:val="00917FAB"/>
    <w:rsid w:val="009202B7"/>
    <w:rsid w:val="009205B2"/>
    <w:rsid w:val="0092078E"/>
    <w:rsid w:val="00920B50"/>
    <w:rsid w:val="00920C60"/>
    <w:rsid w:val="00920CAA"/>
    <w:rsid w:val="009211FC"/>
    <w:rsid w:val="0092126F"/>
    <w:rsid w:val="009214FF"/>
    <w:rsid w:val="00921D3C"/>
    <w:rsid w:val="009220B7"/>
    <w:rsid w:val="0092262A"/>
    <w:rsid w:val="009226A4"/>
    <w:rsid w:val="009229B1"/>
    <w:rsid w:val="00922B41"/>
    <w:rsid w:val="009236DD"/>
    <w:rsid w:val="00923742"/>
    <w:rsid w:val="0092385B"/>
    <w:rsid w:val="00923B1F"/>
    <w:rsid w:val="0092417C"/>
    <w:rsid w:val="009247A6"/>
    <w:rsid w:val="00924A23"/>
    <w:rsid w:val="00925611"/>
    <w:rsid w:val="0092574F"/>
    <w:rsid w:val="00926073"/>
    <w:rsid w:val="0092615F"/>
    <w:rsid w:val="0092662C"/>
    <w:rsid w:val="009269EC"/>
    <w:rsid w:val="00926A9B"/>
    <w:rsid w:val="00926EB0"/>
    <w:rsid w:val="009273EC"/>
    <w:rsid w:val="009274CF"/>
    <w:rsid w:val="0092773C"/>
    <w:rsid w:val="00927C10"/>
    <w:rsid w:val="00927D48"/>
    <w:rsid w:val="00927F75"/>
    <w:rsid w:val="0093057F"/>
    <w:rsid w:val="009307A7"/>
    <w:rsid w:val="00930AFA"/>
    <w:rsid w:val="00931372"/>
    <w:rsid w:val="00931669"/>
    <w:rsid w:val="0093191D"/>
    <w:rsid w:val="00931B06"/>
    <w:rsid w:val="0093204B"/>
    <w:rsid w:val="00932431"/>
    <w:rsid w:val="00933173"/>
    <w:rsid w:val="009332EF"/>
    <w:rsid w:val="009334A5"/>
    <w:rsid w:val="00933749"/>
    <w:rsid w:val="009341A5"/>
    <w:rsid w:val="00934277"/>
    <w:rsid w:val="00934345"/>
    <w:rsid w:val="00934369"/>
    <w:rsid w:val="00934AA0"/>
    <w:rsid w:val="0093512E"/>
    <w:rsid w:val="009351DF"/>
    <w:rsid w:val="009351E1"/>
    <w:rsid w:val="00935689"/>
    <w:rsid w:val="00935CAC"/>
    <w:rsid w:val="00935F68"/>
    <w:rsid w:val="00936400"/>
    <w:rsid w:val="009364CB"/>
    <w:rsid w:val="00936C97"/>
    <w:rsid w:val="00936CE0"/>
    <w:rsid w:val="00936DFE"/>
    <w:rsid w:val="0093734F"/>
    <w:rsid w:val="00937716"/>
    <w:rsid w:val="00937E65"/>
    <w:rsid w:val="00940B1E"/>
    <w:rsid w:val="0094169B"/>
    <w:rsid w:val="00941C46"/>
    <w:rsid w:val="00941C8C"/>
    <w:rsid w:val="009422DA"/>
    <w:rsid w:val="00942B8B"/>
    <w:rsid w:val="00943970"/>
    <w:rsid w:val="0094465B"/>
    <w:rsid w:val="0094495A"/>
    <w:rsid w:val="00944CBE"/>
    <w:rsid w:val="00944D49"/>
    <w:rsid w:val="00945D4B"/>
    <w:rsid w:val="0094600B"/>
    <w:rsid w:val="00946428"/>
    <w:rsid w:val="009465F2"/>
    <w:rsid w:val="009466FF"/>
    <w:rsid w:val="0094693D"/>
    <w:rsid w:val="009472EF"/>
    <w:rsid w:val="0094749B"/>
    <w:rsid w:val="00947679"/>
    <w:rsid w:val="00947FA1"/>
    <w:rsid w:val="00947FCF"/>
    <w:rsid w:val="0095001B"/>
    <w:rsid w:val="009500A2"/>
    <w:rsid w:val="0095051C"/>
    <w:rsid w:val="00951140"/>
    <w:rsid w:val="0095166F"/>
    <w:rsid w:val="00951ECB"/>
    <w:rsid w:val="0095209F"/>
    <w:rsid w:val="00952138"/>
    <w:rsid w:val="00952387"/>
    <w:rsid w:val="009523DF"/>
    <w:rsid w:val="0095273C"/>
    <w:rsid w:val="009528CA"/>
    <w:rsid w:val="0095297F"/>
    <w:rsid w:val="009529AA"/>
    <w:rsid w:val="00952E10"/>
    <w:rsid w:val="009531D8"/>
    <w:rsid w:val="00953434"/>
    <w:rsid w:val="0095346F"/>
    <w:rsid w:val="00953532"/>
    <w:rsid w:val="0095394D"/>
    <w:rsid w:val="00953D02"/>
    <w:rsid w:val="00953F76"/>
    <w:rsid w:val="00954510"/>
    <w:rsid w:val="00954916"/>
    <w:rsid w:val="0095494C"/>
    <w:rsid w:val="00954B99"/>
    <w:rsid w:val="00954EA7"/>
    <w:rsid w:val="0095598C"/>
    <w:rsid w:val="00956689"/>
    <w:rsid w:val="00956DC7"/>
    <w:rsid w:val="00957263"/>
    <w:rsid w:val="0095785E"/>
    <w:rsid w:val="00957AFE"/>
    <w:rsid w:val="00957BFC"/>
    <w:rsid w:val="00960040"/>
    <w:rsid w:val="009606A1"/>
    <w:rsid w:val="00960AC5"/>
    <w:rsid w:val="00960D7B"/>
    <w:rsid w:val="00960DCC"/>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B1C"/>
    <w:rsid w:val="00967C5E"/>
    <w:rsid w:val="00967CAE"/>
    <w:rsid w:val="00967F0E"/>
    <w:rsid w:val="009717AA"/>
    <w:rsid w:val="00971D37"/>
    <w:rsid w:val="00971E33"/>
    <w:rsid w:val="00972248"/>
    <w:rsid w:val="009726B6"/>
    <w:rsid w:val="00972A19"/>
    <w:rsid w:val="00972A7B"/>
    <w:rsid w:val="00972F2D"/>
    <w:rsid w:val="009736B6"/>
    <w:rsid w:val="0097374F"/>
    <w:rsid w:val="00973D0A"/>
    <w:rsid w:val="00974479"/>
    <w:rsid w:val="0097459C"/>
    <w:rsid w:val="00974BC8"/>
    <w:rsid w:val="00974E72"/>
    <w:rsid w:val="0097558D"/>
    <w:rsid w:val="009757EF"/>
    <w:rsid w:val="009759C0"/>
    <w:rsid w:val="00975C71"/>
    <w:rsid w:val="00975EFD"/>
    <w:rsid w:val="00975F5F"/>
    <w:rsid w:val="009765E7"/>
    <w:rsid w:val="00976D64"/>
    <w:rsid w:val="00977BAB"/>
    <w:rsid w:val="00977C65"/>
    <w:rsid w:val="00977D90"/>
    <w:rsid w:val="00977D9D"/>
    <w:rsid w:val="00980834"/>
    <w:rsid w:val="009809E7"/>
    <w:rsid w:val="009810A9"/>
    <w:rsid w:val="00981AC6"/>
    <w:rsid w:val="00981BEC"/>
    <w:rsid w:val="00981DFA"/>
    <w:rsid w:val="00982383"/>
    <w:rsid w:val="009827B3"/>
    <w:rsid w:val="00982C53"/>
    <w:rsid w:val="00982D92"/>
    <w:rsid w:val="0098303D"/>
    <w:rsid w:val="009839BF"/>
    <w:rsid w:val="009846AF"/>
    <w:rsid w:val="0098487E"/>
    <w:rsid w:val="009850A5"/>
    <w:rsid w:val="00985107"/>
    <w:rsid w:val="00985174"/>
    <w:rsid w:val="0098556E"/>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85"/>
    <w:rsid w:val="00990CA5"/>
    <w:rsid w:val="00990DAF"/>
    <w:rsid w:val="00990FE9"/>
    <w:rsid w:val="009911F2"/>
    <w:rsid w:val="00991287"/>
    <w:rsid w:val="009918E9"/>
    <w:rsid w:val="00991BA0"/>
    <w:rsid w:val="00992628"/>
    <w:rsid w:val="00992D91"/>
    <w:rsid w:val="00993A72"/>
    <w:rsid w:val="00993DCA"/>
    <w:rsid w:val="0099431B"/>
    <w:rsid w:val="0099449F"/>
    <w:rsid w:val="00995324"/>
    <w:rsid w:val="00995584"/>
    <w:rsid w:val="009958CE"/>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65"/>
    <w:rsid w:val="009A1C82"/>
    <w:rsid w:val="009A1CB4"/>
    <w:rsid w:val="009A21D2"/>
    <w:rsid w:val="009A2398"/>
    <w:rsid w:val="009A2695"/>
    <w:rsid w:val="009A2828"/>
    <w:rsid w:val="009A285B"/>
    <w:rsid w:val="009A2FDA"/>
    <w:rsid w:val="009A2FE1"/>
    <w:rsid w:val="009A3310"/>
    <w:rsid w:val="009A37B0"/>
    <w:rsid w:val="009A3E81"/>
    <w:rsid w:val="009A3EF1"/>
    <w:rsid w:val="009A4024"/>
    <w:rsid w:val="009A4270"/>
    <w:rsid w:val="009A442C"/>
    <w:rsid w:val="009A4B50"/>
    <w:rsid w:val="009A4EEE"/>
    <w:rsid w:val="009A5C36"/>
    <w:rsid w:val="009A6155"/>
    <w:rsid w:val="009A6653"/>
    <w:rsid w:val="009A6B4B"/>
    <w:rsid w:val="009A77DC"/>
    <w:rsid w:val="009A7CAF"/>
    <w:rsid w:val="009B06F9"/>
    <w:rsid w:val="009B0760"/>
    <w:rsid w:val="009B0E7A"/>
    <w:rsid w:val="009B105E"/>
    <w:rsid w:val="009B12B2"/>
    <w:rsid w:val="009B1438"/>
    <w:rsid w:val="009B1949"/>
    <w:rsid w:val="009B1F17"/>
    <w:rsid w:val="009B1FB7"/>
    <w:rsid w:val="009B21FC"/>
    <w:rsid w:val="009B24ED"/>
    <w:rsid w:val="009B25B2"/>
    <w:rsid w:val="009B2E49"/>
    <w:rsid w:val="009B3102"/>
    <w:rsid w:val="009B31FC"/>
    <w:rsid w:val="009B327B"/>
    <w:rsid w:val="009B39B3"/>
    <w:rsid w:val="009B39C1"/>
    <w:rsid w:val="009B477A"/>
    <w:rsid w:val="009B4D2C"/>
    <w:rsid w:val="009B515B"/>
    <w:rsid w:val="009B5237"/>
    <w:rsid w:val="009B56A5"/>
    <w:rsid w:val="009B57FD"/>
    <w:rsid w:val="009B5C91"/>
    <w:rsid w:val="009B5F8A"/>
    <w:rsid w:val="009B6177"/>
    <w:rsid w:val="009B6518"/>
    <w:rsid w:val="009B6680"/>
    <w:rsid w:val="009B6B07"/>
    <w:rsid w:val="009B6E22"/>
    <w:rsid w:val="009B70D3"/>
    <w:rsid w:val="009B7148"/>
    <w:rsid w:val="009B7811"/>
    <w:rsid w:val="009B7951"/>
    <w:rsid w:val="009B7CDF"/>
    <w:rsid w:val="009C10FD"/>
    <w:rsid w:val="009C160E"/>
    <w:rsid w:val="009C1B5B"/>
    <w:rsid w:val="009C1CDC"/>
    <w:rsid w:val="009C1DBE"/>
    <w:rsid w:val="009C2775"/>
    <w:rsid w:val="009C2932"/>
    <w:rsid w:val="009C2C2F"/>
    <w:rsid w:val="009C2E3E"/>
    <w:rsid w:val="009C3174"/>
    <w:rsid w:val="009C3923"/>
    <w:rsid w:val="009C3DDB"/>
    <w:rsid w:val="009C3E2A"/>
    <w:rsid w:val="009C415B"/>
    <w:rsid w:val="009C4194"/>
    <w:rsid w:val="009C49F2"/>
    <w:rsid w:val="009C4C13"/>
    <w:rsid w:val="009C5432"/>
    <w:rsid w:val="009C5B93"/>
    <w:rsid w:val="009C5E31"/>
    <w:rsid w:val="009C5EB3"/>
    <w:rsid w:val="009C60AA"/>
    <w:rsid w:val="009C6DAA"/>
    <w:rsid w:val="009C7184"/>
    <w:rsid w:val="009C71E3"/>
    <w:rsid w:val="009C7258"/>
    <w:rsid w:val="009C7607"/>
    <w:rsid w:val="009C7BF0"/>
    <w:rsid w:val="009D0259"/>
    <w:rsid w:val="009D063E"/>
    <w:rsid w:val="009D0E09"/>
    <w:rsid w:val="009D0E8C"/>
    <w:rsid w:val="009D105F"/>
    <w:rsid w:val="009D1662"/>
    <w:rsid w:val="009D1772"/>
    <w:rsid w:val="009D2240"/>
    <w:rsid w:val="009D246D"/>
    <w:rsid w:val="009D2790"/>
    <w:rsid w:val="009D2989"/>
    <w:rsid w:val="009D3934"/>
    <w:rsid w:val="009D3C18"/>
    <w:rsid w:val="009D3FC1"/>
    <w:rsid w:val="009D4091"/>
    <w:rsid w:val="009D40FB"/>
    <w:rsid w:val="009D436E"/>
    <w:rsid w:val="009D456C"/>
    <w:rsid w:val="009D4C3E"/>
    <w:rsid w:val="009D5380"/>
    <w:rsid w:val="009D55E7"/>
    <w:rsid w:val="009D5B74"/>
    <w:rsid w:val="009D647C"/>
    <w:rsid w:val="009D679F"/>
    <w:rsid w:val="009D68B3"/>
    <w:rsid w:val="009D6914"/>
    <w:rsid w:val="009D7439"/>
    <w:rsid w:val="009D75F6"/>
    <w:rsid w:val="009D79F1"/>
    <w:rsid w:val="009D7B0B"/>
    <w:rsid w:val="009E0232"/>
    <w:rsid w:val="009E0A7D"/>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374C"/>
    <w:rsid w:val="009E38AB"/>
    <w:rsid w:val="009E39B5"/>
    <w:rsid w:val="009E3ABD"/>
    <w:rsid w:val="009E3B04"/>
    <w:rsid w:val="009E3EAB"/>
    <w:rsid w:val="009E406B"/>
    <w:rsid w:val="009E43BE"/>
    <w:rsid w:val="009E4634"/>
    <w:rsid w:val="009E46C5"/>
    <w:rsid w:val="009E4859"/>
    <w:rsid w:val="009E4EDB"/>
    <w:rsid w:val="009E5A86"/>
    <w:rsid w:val="009E630A"/>
    <w:rsid w:val="009E68B4"/>
    <w:rsid w:val="009E6A03"/>
    <w:rsid w:val="009E7970"/>
    <w:rsid w:val="009E7B96"/>
    <w:rsid w:val="009E7D32"/>
    <w:rsid w:val="009E7EF4"/>
    <w:rsid w:val="009E7F6D"/>
    <w:rsid w:val="009F0929"/>
    <w:rsid w:val="009F0AF7"/>
    <w:rsid w:val="009F1726"/>
    <w:rsid w:val="009F173A"/>
    <w:rsid w:val="009F17B7"/>
    <w:rsid w:val="009F1990"/>
    <w:rsid w:val="009F1D17"/>
    <w:rsid w:val="009F1D93"/>
    <w:rsid w:val="009F20D5"/>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9F7296"/>
    <w:rsid w:val="00A00361"/>
    <w:rsid w:val="00A003A0"/>
    <w:rsid w:val="00A007AA"/>
    <w:rsid w:val="00A00A08"/>
    <w:rsid w:val="00A00BEF"/>
    <w:rsid w:val="00A00CA6"/>
    <w:rsid w:val="00A00D6C"/>
    <w:rsid w:val="00A019CF"/>
    <w:rsid w:val="00A01A07"/>
    <w:rsid w:val="00A01CCB"/>
    <w:rsid w:val="00A01F05"/>
    <w:rsid w:val="00A020BD"/>
    <w:rsid w:val="00A02859"/>
    <w:rsid w:val="00A0296D"/>
    <w:rsid w:val="00A02B2B"/>
    <w:rsid w:val="00A02FED"/>
    <w:rsid w:val="00A0356C"/>
    <w:rsid w:val="00A03EE0"/>
    <w:rsid w:val="00A03EE2"/>
    <w:rsid w:val="00A0414F"/>
    <w:rsid w:val="00A04926"/>
    <w:rsid w:val="00A04B87"/>
    <w:rsid w:val="00A04F3F"/>
    <w:rsid w:val="00A05087"/>
    <w:rsid w:val="00A0542D"/>
    <w:rsid w:val="00A05578"/>
    <w:rsid w:val="00A0578C"/>
    <w:rsid w:val="00A059BD"/>
    <w:rsid w:val="00A065C2"/>
    <w:rsid w:val="00A06659"/>
    <w:rsid w:val="00A06AC6"/>
    <w:rsid w:val="00A06D7E"/>
    <w:rsid w:val="00A06EBD"/>
    <w:rsid w:val="00A06FE9"/>
    <w:rsid w:val="00A07515"/>
    <w:rsid w:val="00A07F40"/>
    <w:rsid w:val="00A10A86"/>
    <w:rsid w:val="00A10BDD"/>
    <w:rsid w:val="00A11AF9"/>
    <w:rsid w:val="00A1232D"/>
    <w:rsid w:val="00A1265D"/>
    <w:rsid w:val="00A126F1"/>
    <w:rsid w:val="00A128E7"/>
    <w:rsid w:val="00A12D86"/>
    <w:rsid w:val="00A12D95"/>
    <w:rsid w:val="00A135E0"/>
    <w:rsid w:val="00A1462B"/>
    <w:rsid w:val="00A15026"/>
    <w:rsid w:val="00A150EC"/>
    <w:rsid w:val="00A15749"/>
    <w:rsid w:val="00A16164"/>
    <w:rsid w:val="00A16228"/>
    <w:rsid w:val="00A211EA"/>
    <w:rsid w:val="00A2143B"/>
    <w:rsid w:val="00A21570"/>
    <w:rsid w:val="00A216FC"/>
    <w:rsid w:val="00A217E5"/>
    <w:rsid w:val="00A2184D"/>
    <w:rsid w:val="00A222AF"/>
    <w:rsid w:val="00A22852"/>
    <w:rsid w:val="00A22BAF"/>
    <w:rsid w:val="00A22D0C"/>
    <w:rsid w:val="00A23059"/>
    <w:rsid w:val="00A231E5"/>
    <w:rsid w:val="00A231F8"/>
    <w:rsid w:val="00A234B5"/>
    <w:rsid w:val="00A2395E"/>
    <w:rsid w:val="00A239FB"/>
    <w:rsid w:val="00A23F35"/>
    <w:rsid w:val="00A2460B"/>
    <w:rsid w:val="00A24705"/>
    <w:rsid w:val="00A249C1"/>
    <w:rsid w:val="00A24AAC"/>
    <w:rsid w:val="00A24F0B"/>
    <w:rsid w:val="00A25024"/>
    <w:rsid w:val="00A251D5"/>
    <w:rsid w:val="00A25373"/>
    <w:rsid w:val="00A261CE"/>
    <w:rsid w:val="00A2648E"/>
    <w:rsid w:val="00A26497"/>
    <w:rsid w:val="00A265E1"/>
    <w:rsid w:val="00A26647"/>
    <w:rsid w:val="00A26718"/>
    <w:rsid w:val="00A26892"/>
    <w:rsid w:val="00A276B7"/>
    <w:rsid w:val="00A27763"/>
    <w:rsid w:val="00A27D1C"/>
    <w:rsid w:val="00A30073"/>
    <w:rsid w:val="00A302BB"/>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474C"/>
    <w:rsid w:val="00A34C47"/>
    <w:rsid w:val="00A3563E"/>
    <w:rsid w:val="00A35AA0"/>
    <w:rsid w:val="00A35C52"/>
    <w:rsid w:val="00A35E5E"/>
    <w:rsid w:val="00A35EBF"/>
    <w:rsid w:val="00A361FF"/>
    <w:rsid w:val="00A3625B"/>
    <w:rsid w:val="00A363B3"/>
    <w:rsid w:val="00A378CB"/>
    <w:rsid w:val="00A37C27"/>
    <w:rsid w:val="00A37DF1"/>
    <w:rsid w:val="00A40022"/>
    <w:rsid w:val="00A40166"/>
    <w:rsid w:val="00A40B96"/>
    <w:rsid w:val="00A41237"/>
    <w:rsid w:val="00A41250"/>
    <w:rsid w:val="00A414F3"/>
    <w:rsid w:val="00A41B04"/>
    <w:rsid w:val="00A41C93"/>
    <w:rsid w:val="00A41DB9"/>
    <w:rsid w:val="00A42646"/>
    <w:rsid w:val="00A427A1"/>
    <w:rsid w:val="00A42D9C"/>
    <w:rsid w:val="00A42F67"/>
    <w:rsid w:val="00A4301E"/>
    <w:rsid w:val="00A433A5"/>
    <w:rsid w:val="00A4395F"/>
    <w:rsid w:val="00A43ADA"/>
    <w:rsid w:val="00A43D9C"/>
    <w:rsid w:val="00A43DA8"/>
    <w:rsid w:val="00A4405D"/>
    <w:rsid w:val="00A4421B"/>
    <w:rsid w:val="00A44762"/>
    <w:rsid w:val="00A44808"/>
    <w:rsid w:val="00A452ED"/>
    <w:rsid w:val="00A45A97"/>
    <w:rsid w:val="00A465BF"/>
    <w:rsid w:val="00A467D4"/>
    <w:rsid w:val="00A46AE8"/>
    <w:rsid w:val="00A471AF"/>
    <w:rsid w:val="00A477D5"/>
    <w:rsid w:val="00A47848"/>
    <w:rsid w:val="00A4796C"/>
    <w:rsid w:val="00A47DD6"/>
    <w:rsid w:val="00A501C9"/>
    <w:rsid w:val="00A50674"/>
    <w:rsid w:val="00A510E7"/>
    <w:rsid w:val="00A515B0"/>
    <w:rsid w:val="00A5161E"/>
    <w:rsid w:val="00A52409"/>
    <w:rsid w:val="00A5245C"/>
    <w:rsid w:val="00A52858"/>
    <w:rsid w:val="00A52EB5"/>
    <w:rsid w:val="00A53579"/>
    <w:rsid w:val="00A53738"/>
    <w:rsid w:val="00A5384B"/>
    <w:rsid w:val="00A53C98"/>
    <w:rsid w:val="00A53D1A"/>
    <w:rsid w:val="00A54103"/>
    <w:rsid w:val="00A5473B"/>
    <w:rsid w:val="00A5475A"/>
    <w:rsid w:val="00A55CC2"/>
    <w:rsid w:val="00A56027"/>
    <w:rsid w:val="00A56BED"/>
    <w:rsid w:val="00A57086"/>
    <w:rsid w:val="00A6003E"/>
    <w:rsid w:val="00A6017C"/>
    <w:rsid w:val="00A6045E"/>
    <w:rsid w:val="00A60C93"/>
    <w:rsid w:val="00A61260"/>
    <w:rsid w:val="00A618F7"/>
    <w:rsid w:val="00A62AA0"/>
    <w:rsid w:val="00A62EB4"/>
    <w:rsid w:val="00A6304A"/>
    <w:rsid w:val="00A634D8"/>
    <w:rsid w:val="00A63C59"/>
    <w:rsid w:val="00A63CA0"/>
    <w:rsid w:val="00A63EA9"/>
    <w:rsid w:val="00A64290"/>
    <w:rsid w:val="00A6443A"/>
    <w:rsid w:val="00A644B4"/>
    <w:rsid w:val="00A64F1A"/>
    <w:rsid w:val="00A653FB"/>
    <w:rsid w:val="00A65653"/>
    <w:rsid w:val="00A65987"/>
    <w:rsid w:val="00A65F3D"/>
    <w:rsid w:val="00A661F2"/>
    <w:rsid w:val="00A663AF"/>
    <w:rsid w:val="00A67C8B"/>
    <w:rsid w:val="00A70206"/>
    <w:rsid w:val="00A70233"/>
    <w:rsid w:val="00A70444"/>
    <w:rsid w:val="00A705A8"/>
    <w:rsid w:val="00A70641"/>
    <w:rsid w:val="00A709AF"/>
    <w:rsid w:val="00A70D6B"/>
    <w:rsid w:val="00A70E4B"/>
    <w:rsid w:val="00A712F6"/>
    <w:rsid w:val="00A715B2"/>
    <w:rsid w:val="00A7168F"/>
    <w:rsid w:val="00A71E2C"/>
    <w:rsid w:val="00A7293B"/>
    <w:rsid w:val="00A72DBF"/>
    <w:rsid w:val="00A72DD2"/>
    <w:rsid w:val="00A7300D"/>
    <w:rsid w:val="00A73023"/>
    <w:rsid w:val="00A735E3"/>
    <w:rsid w:val="00A737D1"/>
    <w:rsid w:val="00A73C61"/>
    <w:rsid w:val="00A73CD4"/>
    <w:rsid w:val="00A73D05"/>
    <w:rsid w:val="00A73E5E"/>
    <w:rsid w:val="00A73E7B"/>
    <w:rsid w:val="00A743EF"/>
    <w:rsid w:val="00A744FF"/>
    <w:rsid w:val="00A74719"/>
    <w:rsid w:val="00A7495A"/>
    <w:rsid w:val="00A75655"/>
    <w:rsid w:val="00A75F27"/>
    <w:rsid w:val="00A762DC"/>
    <w:rsid w:val="00A764C4"/>
    <w:rsid w:val="00A766D3"/>
    <w:rsid w:val="00A76CC0"/>
    <w:rsid w:val="00A76EE2"/>
    <w:rsid w:val="00A77420"/>
    <w:rsid w:val="00A77BD8"/>
    <w:rsid w:val="00A802A0"/>
    <w:rsid w:val="00A806E1"/>
    <w:rsid w:val="00A8138B"/>
    <w:rsid w:val="00A8167F"/>
    <w:rsid w:val="00A816C6"/>
    <w:rsid w:val="00A81897"/>
    <w:rsid w:val="00A818D0"/>
    <w:rsid w:val="00A81E24"/>
    <w:rsid w:val="00A81FF6"/>
    <w:rsid w:val="00A821EE"/>
    <w:rsid w:val="00A82869"/>
    <w:rsid w:val="00A82F56"/>
    <w:rsid w:val="00A831A7"/>
    <w:rsid w:val="00A833D8"/>
    <w:rsid w:val="00A83CF1"/>
    <w:rsid w:val="00A83DF5"/>
    <w:rsid w:val="00A83E4A"/>
    <w:rsid w:val="00A83F28"/>
    <w:rsid w:val="00A84A9B"/>
    <w:rsid w:val="00A84BED"/>
    <w:rsid w:val="00A85131"/>
    <w:rsid w:val="00A85462"/>
    <w:rsid w:val="00A855C8"/>
    <w:rsid w:val="00A8597C"/>
    <w:rsid w:val="00A85DD2"/>
    <w:rsid w:val="00A8651E"/>
    <w:rsid w:val="00A86AF1"/>
    <w:rsid w:val="00A870D8"/>
    <w:rsid w:val="00A871D7"/>
    <w:rsid w:val="00A87287"/>
    <w:rsid w:val="00A87386"/>
    <w:rsid w:val="00A874C1"/>
    <w:rsid w:val="00A87E0F"/>
    <w:rsid w:val="00A90432"/>
    <w:rsid w:val="00A9051F"/>
    <w:rsid w:val="00A90BA5"/>
    <w:rsid w:val="00A90FE2"/>
    <w:rsid w:val="00A91B82"/>
    <w:rsid w:val="00A91B90"/>
    <w:rsid w:val="00A91C4E"/>
    <w:rsid w:val="00A91FD6"/>
    <w:rsid w:val="00A92274"/>
    <w:rsid w:val="00A92CB7"/>
    <w:rsid w:val="00A93FFA"/>
    <w:rsid w:val="00A9402B"/>
    <w:rsid w:val="00A94916"/>
    <w:rsid w:val="00A94EC8"/>
    <w:rsid w:val="00A951CD"/>
    <w:rsid w:val="00A95201"/>
    <w:rsid w:val="00A9522B"/>
    <w:rsid w:val="00A95461"/>
    <w:rsid w:val="00A954D3"/>
    <w:rsid w:val="00A955F8"/>
    <w:rsid w:val="00A95A4C"/>
    <w:rsid w:val="00A95B1E"/>
    <w:rsid w:val="00A961BA"/>
    <w:rsid w:val="00A969B7"/>
    <w:rsid w:val="00A969ED"/>
    <w:rsid w:val="00A96AE7"/>
    <w:rsid w:val="00A96D95"/>
    <w:rsid w:val="00A9708A"/>
    <w:rsid w:val="00A97268"/>
    <w:rsid w:val="00A97565"/>
    <w:rsid w:val="00A97747"/>
    <w:rsid w:val="00A9776E"/>
    <w:rsid w:val="00A97A6B"/>
    <w:rsid w:val="00A97AAF"/>
    <w:rsid w:val="00A97E96"/>
    <w:rsid w:val="00AA003A"/>
    <w:rsid w:val="00AA02A7"/>
    <w:rsid w:val="00AA02F2"/>
    <w:rsid w:val="00AA033F"/>
    <w:rsid w:val="00AA08D9"/>
    <w:rsid w:val="00AA0DF2"/>
    <w:rsid w:val="00AA0FEA"/>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EB6"/>
    <w:rsid w:val="00AA573D"/>
    <w:rsid w:val="00AA57AF"/>
    <w:rsid w:val="00AA59F5"/>
    <w:rsid w:val="00AA5D58"/>
    <w:rsid w:val="00AA5E3F"/>
    <w:rsid w:val="00AA68B1"/>
    <w:rsid w:val="00AA6E1E"/>
    <w:rsid w:val="00AA74BA"/>
    <w:rsid w:val="00AA75FB"/>
    <w:rsid w:val="00AA771D"/>
    <w:rsid w:val="00AA7C6E"/>
    <w:rsid w:val="00AA7D37"/>
    <w:rsid w:val="00AB0374"/>
    <w:rsid w:val="00AB0543"/>
    <w:rsid w:val="00AB0816"/>
    <w:rsid w:val="00AB0F55"/>
    <w:rsid w:val="00AB1170"/>
    <w:rsid w:val="00AB186E"/>
    <w:rsid w:val="00AB1A44"/>
    <w:rsid w:val="00AB1DD5"/>
    <w:rsid w:val="00AB26A6"/>
    <w:rsid w:val="00AB2DA3"/>
    <w:rsid w:val="00AB2F38"/>
    <w:rsid w:val="00AB3093"/>
    <w:rsid w:val="00AB3103"/>
    <w:rsid w:val="00AB358C"/>
    <w:rsid w:val="00AB366A"/>
    <w:rsid w:val="00AB36B1"/>
    <w:rsid w:val="00AB3A84"/>
    <w:rsid w:val="00AB45BF"/>
    <w:rsid w:val="00AB4ED6"/>
    <w:rsid w:val="00AB542E"/>
    <w:rsid w:val="00AB57B4"/>
    <w:rsid w:val="00AB5915"/>
    <w:rsid w:val="00AB5E67"/>
    <w:rsid w:val="00AB6BF5"/>
    <w:rsid w:val="00AB6BFE"/>
    <w:rsid w:val="00AB6C80"/>
    <w:rsid w:val="00AB70BE"/>
    <w:rsid w:val="00AB77A7"/>
    <w:rsid w:val="00AB7A90"/>
    <w:rsid w:val="00AB7AF7"/>
    <w:rsid w:val="00AB7DB3"/>
    <w:rsid w:val="00AC036A"/>
    <w:rsid w:val="00AC03BB"/>
    <w:rsid w:val="00AC0B92"/>
    <w:rsid w:val="00AC0CAA"/>
    <w:rsid w:val="00AC100B"/>
    <w:rsid w:val="00AC1406"/>
    <w:rsid w:val="00AC174F"/>
    <w:rsid w:val="00AC1E62"/>
    <w:rsid w:val="00AC1F8F"/>
    <w:rsid w:val="00AC22CA"/>
    <w:rsid w:val="00AC22F2"/>
    <w:rsid w:val="00AC2423"/>
    <w:rsid w:val="00AC266E"/>
    <w:rsid w:val="00AC2834"/>
    <w:rsid w:val="00AC2DFE"/>
    <w:rsid w:val="00AC36A8"/>
    <w:rsid w:val="00AC3C9D"/>
    <w:rsid w:val="00AC3EFF"/>
    <w:rsid w:val="00AC40DD"/>
    <w:rsid w:val="00AC483D"/>
    <w:rsid w:val="00AC4966"/>
    <w:rsid w:val="00AC5A6B"/>
    <w:rsid w:val="00AC5C34"/>
    <w:rsid w:val="00AC60FC"/>
    <w:rsid w:val="00AC6A5A"/>
    <w:rsid w:val="00AC6CE7"/>
    <w:rsid w:val="00AC7044"/>
    <w:rsid w:val="00AC7273"/>
    <w:rsid w:val="00AC7A6B"/>
    <w:rsid w:val="00AC7C5C"/>
    <w:rsid w:val="00AD0372"/>
    <w:rsid w:val="00AD0554"/>
    <w:rsid w:val="00AD0DDB"/>
    <w:rsid w:val="00AD107C"/>
    <w:rsid w:val="00AD10D5"/>
    <w:rsid w:val="00AD1443"/>
    <w:rsid w:val="00AD174A"/>
    <w:rsid w:val="00AD2100"/>
    <w:rsid w:val="00AD2107"/>
    <w:rsid w:val="00AD265A"/>
    <w:rsid w:val="00AD2977"/>
    <w:rsid w:val="00AD3023"/>
    <w:rsid w:val="00AD3083"/>
    <w:rsid w:val="00AD30D3"/>
    <w:rsid w:val="00AD396B"/>
    <w:rsid w:val="00AD3CD7"/>
    <w:rsid w:val="00AD4053"/>
    <w:rsid w:val="00AD4197"/>
    <w:rsid w:val="00AD439D"/>
    <w:rsid w:val="00AD4ACA"/>
    <w:rsid w:val="00AD4B43"/>
    <w:rsid w:val="00AD4FC0"/>
    <w:rsid w:val="00AD5070"/>
    <w:rsid w:val="00AD514E"/>
    <w:rsid w:val="00AD5455"/>
    <w:rsid w:val="00AD571D"/>
    <w:rsid w:val="00AD572F"/>
    <w:rsid w:val="00AD5882"/>
    <w:rsid w:val="00AD590B"/>
    <w:rsid w:val="00AD6011"/>
    <w:rsid w:val="00AD6110"/>
    <w:rsid w:val="00AD6262"/>
    <w:rsid w:val="00AD6850"/>
    <w:rsid w:val="00AD6FF6"/>
    <w:rsid w:val="00AD7259"/>
    <w:rsid w:val="00AD72B0"/>
    <w:rsid w:val="00AD744A"/>
    <w:rsid w:val="00AD7AFD"/>
    <w:rsid w:val="00AD7DF4"/>
    <w:rsid w:val="00AE0098"/>
    <w:rsid w:val="00AE03C7"/>
    <w:rsid w:val="00AE047E"/>
    <w:rsid w:val="00AE065B"/>
    <w:rsid w:val="00AE0D01"/>
    <w:rsid w:val="00AE1980"/>
    <w:rsid w:val="00AE1D82"/>
    <w:rsid w:val="00AE1DBC"/>
    <w:rsid w:val="00AE20BC"/>
    <w:rsid w:val="00AE22C2"/>
    <w:rsid w:val="00AE23BD"/>
    <w:rsid w:val="00AE28DE"/>
    <w:rsid w:val="00AE2A6F"/>
    <w:rsid w:val="00AE30E5"/>
    <w:rsid w:val="00AE31E3"/>
    <w:rsid w:val="00AE34B4"/>
    <w:rsid w:val="00AE373A"/>
    <w:rsid w:val="00AE382D"/>
    <w:rsid w:val="00AE3868"/>
    <w:rsid w:val="00AE39E1"/>
    <w:rsid w:val="00AE3D51"/>
    <w:rsid w:val="00AE3EA9"/>
    <w:rsid w:val="00AE3F92"/>
    <w:rsid w:val="00AE41E4"/>
    <w:rsid w:val="00AE468F"/>
    <w:rsid w:val="00AE475A"/>
    <w:rsid w:val="00AE48E3"/>
    <w:rsid w:val="00AE4903"/>
    <w:rsid w:val="00AE490D"/>
    <w:rsid w:val="00AE4B12"/>
    <w:rsid w:val="00AE4BD1"/>
    <w:rsid w:val="00AE4C2F"/>
    <w:rsid w:val="00AE504D"/>
    <w:rsid w:val="00AE54D5"/>
    <w:rsid w:val="00AE5A37"/>
    <w:rsid w:val="00AE5B2A"/>
    <w:rsid w:val="00AE663B"/>
    <w:rsid w:val="00AE67BB"/>
    <w:rsid w:val="00AE6B73"/>
    <w:rsid w:val="00AE6E22"/>
    <w:rsid w:val="00AE70D3"/>
    <w:rsid w:val="00AE775D"/>
    <w:rsid w:val="00AE77C0"/>
    <w:rsid w:val="00AE7A58"/>
    <w:rsid w:val="00AE7EE8"/>
    <w:rsid w:val="00AF015E"/>
    <w:rsid w:val="00AF01A6"/>
    <w:rsid w:val="00AF02F4"/>
    <w:rsid w:val="00AF0726"/>
    <w:rsid w:val="00AF0F7F"/>
    <w:rsid w:val="00AF0FA3"/>
    <w:rsid w:val="00AF10CA"/>
    <w:rsid w:val="00AF1D07"/>
    <w:rsid w:val="00AF1F75"/>
    <w:rsid w:val="00AF1FC9"/>
    <w:rsid w:val="00AF20B5"/>
    <w:rsid w:val="00AF2732"/>
    <w:rsid w:val="00AF3639"/>
    <w:rsid w:val="00AF36C7"/>
    <w:rsid w:val="00AF3779"/>
    <w:rsid w:val="00AF3BDB"/>
    <w:rsid w:val="00AF3CF3"/>
    <w:rsid w:val="00AF40C9"/>
    <w:rsid w:val="00AF41DF"/>
    <w:rsid w:val="00AF469D"/>
    <w:rsid w:val="00AF48C7"/>
    <w:rsid w:val="00AF5159"/>
    <w:rsid w:val="00AF52B0"/>
    <w:rsid w:val="00AF53B8"/>
    <w:rsid w:val="00AF546E"/>
    <w:rsid w:val="00AF5941"/>
    <w:rsid w:val="00AF5E6B"/>
    <w:rsid w:val="00AF5EC0"/>
    <w:rsid w:val="00AF606C"/>
    <w:rsid w:val="00AF6387"/>
    <w:rsid w:val="00AF6C5A"/>
    <w:rsid w:val="00AF7772"/>
    <w:rsid w:val="00AF79E6"/>
    <w:rsid w:val="00B01213"/>
    <w:rsid w:val="00B02043"/>
    <w:rsid w:val="00B022D0"/>
    <w:rsid w:val="00B023A9"/>
    <w:rsid w:val="00B02468"/>
    <w:rsid w:val="00B0270D"/>
    <w:rsid w:val="00B02CF5"/>
    <w:rsid w:val="00B02D8D"/>
    <w:rsid w:val="00B02DA1"/>
    <w:rsid w:val="00B02E78"/>
    <w:rsid w:val="00B0404F"/>
    <w:rsid w:val="00B045E6"/>
    <w:rsid w:val="00B04B59"/>
    <w:rsid w:val="00B04C1E"/>
    <w:rsid w:val="00B04E21"/>
    <w:rsid w:val="00B05A03"/>
    <w:rsid w:val="00B05F9C"/>
    <w:rsid w:val="00B06245"/>
    <w:rsid w:val="00B062E9"/>
    <w:rsid w:val="00B06878"/>
    <w:rsid w:val="00B068B6"/>
    <w:rsid w:val="00B068BB"/>
    <w:rsid w:val="00B06C94"/>
    <w:rsid w:val="00B07722"/>
    <w:rsid w:val="00B07B2B"/>
    <w:rsid w:val="00B07D28"/>
    <w:rsid w:val="00B10313"/>
    <w:rsid w:val="00B10496"/>
    <w:rsid w:val="00B10DC2"/>
    <w:rsid w:val="00B113B5"/>
    <w:rsid w:val="00B11AB0"/>
    <w:rsid w:val="00B11B6C"/>
    <w:rsid w:val="00B11D93"/>
    <w:rsid w:val="00B11F09"/>
    <w:rsid w:val="00B11F37"/>
    <w:rsid w:val="00B12393"/>
    <w:rsid w:val="00B1290C"/>
    <w:rsid w:val="00B12B65"/>
    <w:rsid w:val="00B12E99"/>
    <w:rsid w:val="00B13624"/>
    <w:rsid w:val="00B13A2B"/>
    <w:rsid w:val="00B13D8F"/>
    <w:rsid w:val="00B143F9"/>
    <w:rsid w:val="00B14596"/>
    <w:rsid w:val="00B14797"/>
    <w:rsid w:val="00B14C55"/>
    <w:rsid w:val="00B1589B"/>
    <w:rsid w:val="00B1598D"/>
    <w:rsid w:val="00B15A67"/>
    <w:rsid w:val="00B15D4D"/>
    <w:rsid w:val="00B16978"/>
    <w:rsid w:val="00B16E86"/>
    <w:rsid w:val="00B17446"/>
    <w:rsid w:val="00B17939"/>
    <w:rsid w:val="00B17EF8"/>
    <w:rsid w:val="00B20142"/>
    <w:rsid w:val="00B201E9"/>
    <w:rsid w:val="00B20541"/>
    <w:rsid w:val="00B20AD4"/>
    <w:rsid w:val="00B20FDE"/>
    <w:rsid w:val="00B21200"/>
    <w:rsid w:val="00B2192D"/>
    <w:rsid w:val="00B219B2"/>
    <w:rsid w:val="00B21C17"/>
    <w:rsid w:val="00B21CA4"/>
    <w:rsid w:val="00B221BB"/>
    <w:rsid w:val="00B229DB"/>
    <w:rsid w:val="00B22CAC"/>
    <w:rsid w:val="00B22FA6"/>
    <w:rsid w:val="00B2321B"/>
    <w:rsid w:val="00B234D5"/>
    <w:rsid w:val="00B23648"/>
    <w:rsid w:val="00B236B5"/>
    <w:rsid w:val="00B23C44"/>
    <w:rsid w:val="00B24DC1"/>
    <w:rsid w:val="00B25226"/>
    <w:rsid w:val="00B2569C"/>
    <w:rsid w:val="00B26380"/>
    <w:rsid w:val="00B266CE"/>
    <w:rsid w:val="00B2771B"/>
    <w:rsid w:val="00B277F6"/>
    <w:rsid w:val="00B30197"/>
    <w:rsid w:val="00B30252"/>
    <w:rsid w:val="00B30B26"/>
    <w:rsid w:val="00B30BBA"/>
    <w:rsid w:val="00B31067"/>
    <w:rsid w:val="00B31B51"/>
    <w:rsid w:val="00B31D34"/>
    <w:rsid w:val="00B31FA6"/>
    <w:rsid w:val="00B320F3"/>
    <w:rsid w:val="00B32CF2"/>
    <w:rsid w:val="00B32E44"/>
    <w:rsid w:val="00B33106"/>
    <w:rsid w:val="00B3357A"/>
    <w:rsid w:val="00B33BB6"/>
    <w:rsid w:val="00B3483A"/>
    <w:rsid w:val="00B34B4C"/>
    <w:rsid w:val="00B34D2A"/>
    <w:rsid w:val="00B35B4E"/>
    <w:rsid w:val="00B362BB"/>
    <w:rsid w:val="00B36457"/>
    <w:rsid w:val="00B36586"/>
    <w:rsid w:val="00B36D6C"/>
    <w:rsid w:val="00B372E7"/>
    <w:rsid w:val="00B37CC1"/>
    <w:rsid w:val="00B37E64"/>
    <w:rsid w:val="00B40F2C"/>
    <w:rsid w:val="00B41541"/>
    <w:rsid w:val="00B418C9"/>
    <w:rsid w:val="00B418D6"/>
    <w:rsid w:val="00B41A0C"/>
    <w:rsid w:val="00B42932"/>
    <w:rsid w:val="00B42E75"/>
    <w:rsid w:val="00B434AC"/>
    <w:rsid w:val="00B435DD"/>
    <w:rsid w:val="00B43701"/>
    <w:rsid w:val="00B43913"/>
    <w:rsid w:val="00B45188"/>
    <w:rsid w:val="00B452A6"/>
    <w:rsid w:val="00B453E8"/>
    <w:rsid w:val="00B45AAA"/>
    <w:rsid w:val="00B45ABF"/>
    <w:rsid w:val="00B45AC1"/>
    <w:rsid w:val="00B45D25"/>
    <w:rsid w:val="00B45E03"/>
    <w:rsid w:val="00B45EB7"/>
    <w:rsid w:val="00B45FDB"/>
    <w:rsid w:val="00B4684B"/>
    <w:rsid w:val="00B46F0B"/>
    <w:rsid w:val="00B47446"/>
    <w:rsid w:val="00B475DF"/>
    <w:rsid w:val="00B47688"/>
    <w:rsid w:val="00B47C9B"/>
    <w:rsid w:val="00B47E27"/>
    <w:rsid w:val="00B50595"/>
    <w:rsid w:val="00B5087E"/>
    <w:rsid w:val="00B5114C"/>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2A"/>
    <w:rsid w:val="00B554E2"/>
    <w:rsid w:val="00B554F0"/>
    <w:rsid w:val="00B557DC"/>
    <w:rsid w:val="00B558B4"/>
    <w:rsid w:val="00B559E9"/>
    <w:rsid w:val="00B563E1"/>
    <w:rsid w:val="00B56465"/>
    <w:rsid w:val="00B56608"/>
    <w:rsid w:val="00B56DD5"/>
    <w:rsid w:val="00B56E6B"/>
    <w:rsid w:val="00B56FC9"/>
    <w:rsid w:val="00B57087"/>
    <w:rsid w:val="00B57A8B"/>
    <w:rsid w:val="00B57B99"/>
    <w:rsid w:val="00B60424"/>
    <w:rsid w:val="00B6084E"/>
    <w:rsid w:val="00B60894"/>
    <w:rsid w:val="00B60C39"/>
    <w:rsid w:val="00B60ECF"/>
    <w:rsid w:val="00B614B0"/>
    <w:rsid w:val="00B619F7"/>
    <w:rsid w:val="00B61A9B"/>
    <w:rsid w:val="00B61DD7"/>
    <w:rsid w:val="00B61DDC"/>
    <w:rsid w:val="00B62B72"/>
    <w:rsid w:val="00B62CC8"/>
    <w:rsid w:val="00B639E2"/>
    <w:rsid w:val="00B63C6A"/>
    <w:rsid w:val="00B64074"/>
    <w:rsid w:val="00B64712"/>
    <w:rsid w:val="00B64B59"/>
    <w:rsid w:val="00B64CCD"/>
    <w:rsid w:val="00B6528E"/>
    <w:rsid w:val="00B6538D"/>
    <w:rsid w:val="00B65605"/>
    <w:rsid w:val="00B65B63"/>
    <w:rsid w:val="00B65D28"/>
    <w:rsid w:val="00B65D84"/>
    <w:rsid w:val="00B66366"/>
    <w:rsid w:val="00B665E5"/>
    <w:rsid w:val="00B66A6A"/>
    <w:rsid w:val="00B66D92"/>
    <w:rsid w:val="00B673EB"/>
    <w:rsid w:val="00B67B03"/>
    <w:rsid w:val="00B67BE0"/>
    <w:rsid w:val="00B7023A"/>
    <w:rsid w:val="00B70E53"/>
    <w:rsid w:val="00B71443"/>
    <w:rsid w:val="00B72602"/>
    <w:rsid w:val="00B73507"/>
    <w:rsid w:val="00B73519"/>
    <w:rsid w:val="00B737CC"/>
    <w:rsid w:val="00B73EA1"/>
    <w:rsid w:val="00B74A7A"/>
    <w:rsid w:val="00B74D5F"/>
    <w:rsid w:val="00B7542B"/>
    <w:rsid w:val="00B755AE"/>
    <w:rsid w:val="00B75947"/>
    <w:rsid w:val="00B75D49"/>
    <w:rsid w:val="00B75E09"/>
    <w:rsid w:val="00B76318"/>
    <w:rsid w:val="00B76DD1"/>
    <w:rsid w:val="00B76E3B"/>
    <w:rsid w:val="00B77916"/>
    <w:rsid w:val="00B801AB"/>
    <w:rsid w:val="00B80328"/>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CAE"/>
    <w:rsid w:val="00B83DCC"/>
    <w:rsid w:val="00B83FD9"/>
    <w:rsid w:val="00B84071"/>
    <w:rsid w:val="00B841BD"/>
    <w:rsid w:val="00B84308"/>
    <w:rsid w:val="00B849B6"/>
    <w:rsid w:val="00B84EB2"/>
    <w:rsid w:val="00B85DF5"/>
    <w:rsid w:val="00B85E39"/>
    <w:rsid w:val="00B8687E"/>
    <w:rsid w:val="00B86886"/>
    <w:rsid w:val="00B86978"/>
    <w:rsid w:val="00B86E54"/>
    <w:rsid w:val="00B870B1"/>
    <w:rsid w:val="00B874DF"/>
    <w:rsid w:val="00B87636"/>
    <w:rsid w:val="00B8777C"/>
    <w:rsid w:val="00B8796E"/>
    <w:rsid w:val="00B87B27"/>
    <w:rsid w:val="00B87CA7"/>
    <w:rsid w:val="00B87CB0"/>
    <w:rsid w:val="00B87D54"/>
    <w:rsid w:val="00B87F3F"/>
    <w:rsid w:val="00B9056B"/>
    <w:rsid w:val="00B91102"/>
    <w:rsid w:val="00B911D3"/>
    <w:rsid w:val="00B915EE"/>
    <w:rsid w:val="00B91CFA"/>
    <w:rsid w:val="00B92162"/>
    <w:rsid w:val="00B924B7"/>
    <w:rsid w:val="00B925ED"/>
    <w:rsid w:val="00B9272E"/>
    <w:rsid w:val="00B927E9"/>
    <w:rsid w:val="00B933F1"/>
    <w:rsid w:val="00B93FE3"/>
    <w:rsid w:val="00B94228"/>
    <w:rsid w:val="00B9432A"/>
    <w:rsid w:val="00B94A7A"/>
    <w:rsid w:val="00B94EFA"/>
    <w:rsid w:val="00B9509F"/>
    <w:rsid w:val="00B95304"/>
    <w:rsid w:val="00B95535"/>
    <w:rsid w:val="00B957BC"/>
    <w:rsid w:val="00B95829"/>
    <w:rsid w:val="00B9584D"/>
    <w:rsid w:val="00B95C87"/>
    <w:rsid w:val="00B95D2B"/>
    <w:rsid w:val="00B95DBF"/>
    <w:rsid w:val="00B96398"/>
    <w:rsid w:val="00B96444"/>
    <w:rsid w:val="00B970B2"/>
    <w:rsid w:val="00B9747E"/>
    <w:rsid w:val="00B974C5"/>
    <w:rsid w:val="00B9772B"/>
    <w:rsid w:val="00B97B03"/>
    <w:rsid w:val="00B97F99"/>
    <w:rsid w:val="00BA0B4E"/>
    <w:rsid w:val="00BA1513"/>
    <w:rsid w:val="00BA1828"/>
    <w:rsid w:val="00BA3E04"/>
    <w:rsid w:val="00BA405E"/>
    <w:rsid w:val="00BA4886"/>
    <w:rsid w:val="00BA4964"/>
    <w:rsid w:val="00BA49B5"/>
    <w:rsid w:val="00BA4EA1"/>
    <w:rsid w:val="00BA54C7"/>
    <w:rsid w:val="00BA55C0"/>
    <w:rsid w:val="00BA563F"/>
    <w:rsid w:val="00BA5738"/>
    <w:rsid w:val="00BA58AC"/>
    <w:rsid w:val="00BA5C6A"/>
    <w:rsid w:val="00BA67C2"/>
    <w:rsid w:val="00BA730C"/>
    <w:rsid w:val="00BB128C"/>
    <w:rsid w:val="00BB159C"/>
    <w:rsid w:val="00BB15DA"/>
    <w:rsid w:val="00BB1770"/>
    <w:rsid w:val="00BB1BD0"/>
    <w:rsid w:val="00BB1EB5"/>
    <w:rsid w:val="00BB1EBA"/>
    <w:rsid w:val="00BB1ED8"/>
    <w:rsid w:val="00BB2BF6"/>
    <w:rsid w:val="00BB2D73"/>
    <w:rsid w:val="00BB2E85"/>
    <w:rsid w:val="00BB32EC"/>
    <w:rsid w:val="00BB346B"/>
    <w:rsid w:val="00BB371C"/>
    <w:rsid w:val="00BB3D3C"/>
    <w:rsid w:val="00BB494D"/>
    <w:rsid w:val="00BB4E05"/>
    <w:rsid w:val="00BB5145"/>
    <w:rsid w:val="00BB582A"/>
    <w:rsid w:val="00BB648A"/>
    <w:rsid w:val="00BB661F"/>
    <w:rsid w:val="00BB6CE7"/>
    <w:rsid w:val="00BB74BA"/>
    <w:rsid w:val="00BB7720"/>
    <w:rsid w:val="00BB7733"/>
    <w:rsid w:val="00BB7919"/>
    <w:rsid w:val="00BB7A4A"/>
    <w:rsid w:val="00BC008F"/>
    <w:rsid w:val="00BC048C"/>
    <w:rsid w:val="00BC0696"/>
    <w:rsid w:val="00BC158B"/>
    <w:rsid w:val="00BC1A8D"/>
    <w:rsid w:val="00BC3587"/>
    <w:rsid w:val="00BC3661"/>
    <w:rsid w:val="00BC370F"/>
    <w:rsid w:val="00BC38F0"/>
    <w:rsid w:val="00BC3E58"/>
    <w:rsid w:val="00BC405A"/>
    <w:rsid w:val="00BC41A0"/>
    <w:rsid w:val="00BC4424"/>
    <w:rsid w:val="00BC4B4C"/>
    <w:rsid w:val="00BC506C"/>
    <w:rsid w:val="00BC541E"/>
    <w:rsid w:val="00BC5CAF"/>
    <w:rsid w:val="00BC643D"/>
    <w:rsid w:val="00BC657B"/>
    <w:rsid w:val="00BC6CE1"/>
    <w:rsid w:val="00BC6E20"/>
    <w:rsid w:val="00BC72F0"/>
    <w:rsid w:val="00BC757A"/>
    <w:rsid w:val="00BC77CB"/>
    <w:rsid w:val="00BC787F"/>
    <w:rsid w:val="00BC7D42"/>
    <w:rsid w:val="00BC7F14"/>
    <w:rsid w:val="00BD0B22"/>
    <w:rsid w:val="00BD1236"/>
    <w:rsid w:val="00BD1985"/>
    <w:rsid w:val="00BD1AAD"/>
    <w:rsid w:val="00BD2677"/>
    <w:rsid w:val="00BD35D5"/>
    <w:rsid w:val="00BD3724"/>
    <w:rsid w:val="00BD385D"/>
    <w:rsid w:val="00BD39EA"/>
    <w:rsid w:val="00BD4B80"/>
    <w:rsid w:val="00BD4EBC"/>
    <w:rsid w:val="00BD5042"/>
    <w:rsid w:val="00BD5AAC"/>
    <w:rsid w:val="00BD5C52"/>
    <w:rsid w:val="00BD5D36"/>
    <w:rsid w:val="00BD5FAB"/>
    <w:rsid w:val="00BD6366"/>
    <w:rsid w:val="00BD667A"/>
    <w:rsid w:val="00BD727E"/>
    <w:rsid w:val="00BD72C0"/>
    <w:rsid w:val="00BE0089"/>
    <w:rsid w:val="00BE01C5"/>
    <w:rsid w:val="00BE03CF"/>
    <w:rsid w:val="00BE06FF"/>
    <w:rsid w:val="00BE07C8"/>
    <w:rsid w:val="00BE0C51"/>
    <w:rsid w:val="00BE0CC9"/>
    <w:rsid w:val="00BE106E"/>
    <w:rsid w:val="00BE1279"/>
    <w:rsid w:val="00BE12E1"/>
    <w:rsid w:val="00BE192B"/>
    <w:rsid w:val="00BE1FCF"/>
    <w:rsid w:val="00BE210A"/>
    <w:rsid w:val="00BE2599"/>
    <w:rsid w:val="00BE278F"/>
    <w:rsid w:val="00BE2BE2"/>
    <w:rsid w:val="00BE2BEC"/>
    <w:rsid w:val="00BE316F"/>
    <w:rsid w:val="00BE3276"/>
    <w:rsid w:val="00BE36B4"/>
    <w:rsid w:val="00BE386B"/>
    <w:rsid w:val="00BE38D1"/>
    <w:rsid w:val="00BE3A17"/>
    <w:rsid w:val="00BE3F78"/>
    <w:rsid w:val="00BE3F9A"/>
    <w:rsid w:val="00BE3FE9"/>
    <w:rsid w:val="00BE4715"/>
    <w:rsid w:val="00BE4995"/>
    <w:rsid w:val="00BE4EBA"/>
    <w:rsid w:val="00BE4FE0"/>
    <w:rsid w:val="00BE550B"/>
    <w:rsid w:val="00BE5732"/>
    <w:rsid w:val="00BE57AC"/>
    <w:rsid w:val="00BE5B85"/>
    <w:rsid w:val="00BE5ECB"/>
    <w:rsid w:val="00BE5F26"/>
    <w:rsid w:val="00BE5F77"/>
    <w:rsid w:val="00BE6B96"/>
    <w:rsid w:val="00BE7073"/>
    <w:rsid w:val="00BE70CE"/>
    <w:rsid w:val="00BF0C9C"/>
    <w:rsid w:val="00BF1619"/>
    <w:rsid w:val="00BF2002"/>
    <w:rsid w:val="00BF28A0"/>
    <w:rsid w:val="00BF29BB"/>
    <w:rsid w:val="00BF2B7C"/>
    <w:rsid w:val="00BF2D37"/>
    <w:rsid w:val="00BF2E16"/>
    <w:rsid w:val="00BF3555"/>
    <w:rsid w:val="00BF360C"/>
    <w:rsid w:val="00BF36DC"/>
    <w:rsid w:val="00BF3FDF"/>
    <w:rsid w:val="00BF41D0"/>
    <w:rsid w:val="00BF45E5"/>
    <w:rsid w:val="00BF485A"/>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072"/>
    <w:rsid w:val="00C014A8"/>
    <w:rsid w:val="00C014BE"/>
    <w:rsid w:val="00C0163A"/>
    <w:rsid w:val="00C0180C"/>
    <w:rsid w:val="00C01D57"/>
    <w:rsid w:val="00C01FD3"/>
    <w:rsid w:val="00C024AC"/>
    <w:rsid w:val="00C02637"/>
    <w:rsid w:val="00C02823"/>
    <w:rsid w:val="00C0284E"/>
    <w:rsid w:val="00C02EBF"/>
    <w:rsid w:val="00C03038"/>
    <w:rsid w:val="00C0336D"/>
    <w:rsid w:val="00C03CCC"/>
    <w:rsid w:val="00C03E54"/>
    <w:rsid w:val="00C04459"/>
    <w:rsid w:val="00C04499"/>
    <w:rsid w:val="00C0457D"/>
    <w:rsid w:val="00C04EE4"/>
    <w:rsid w:val="00C05737"/>
    <w:rsid w:val="00C057C0"/>
    <w:rsid w:val="00C060C6"/>
    <w:rsid w:val="00C0659A"/>
    <w:rsid w:val="00C066E3"/>
    <w:rsid w:val="00C06886"/>
    <w:rsid w:val="00C06BB1"/>
    <w:rsid w:val="00C06D49"/>
    <w:rsid w:val="00C07468"/>
    <w:rsid w:val="00C07760"/>
    <w:rsid w:val="00C07952"/>
    <w:rsid w:val="00C0796B"/>
    <w:rsid w:val="00C07B9E"/>
    <w:rsid w:val="00C07FF9"/>
    <w:rsid w:val="00C10002"/>
    <w:rsid w:val="00C1005A"/>
    <w:rsid w:val="00C1058D"/>
    <w:rsid w:val="00C108F0"/>
    <w:rsid w:val="00C10CFD"/>
    <w:rsid w:val="00C10D42"/>
    <w:rsid w:val="00C10FC2"/>
    <w:rsid w:val="00C10FFD"/>
    <w:rsid w:val="00C11567"/>
    <w:rsid w:val="00C11630"/>
    <w:rsid w:val="00C11751"/>
    <w:rsid w:val="00C11C97"/>
    <w:rsid w:val="00C11EEF"/>
    <w:rsid w:val="00C12821"/>
    <w:rsid w:val="00C128E6"/>
    <w:rsid w:val="00C12EEC"/>
    <w:rsid w:val="00C13131"/>
    <w:rsid w:val="00C135B9"/>
    <w:rsid w:val="00C13938"/>
    <w:rsid w:val="00C13944"/>
    <w:rsid w:val="00C13A0A"/>
    <w:rsid w:val="00C13CD0"/>
    <w:rsid w:val="00C13E9E"/>
    <w:rsid w:val="00C154BB"/>
    <w:rsid w:val="00C1566F"/>
    <w:rsid w:val="00C15762"/>
    <w:rsid w:val="00C15A02"/>
    <w:rsid w:val="00C15B81"/>
    <w:rsid w:val="00C161D5"/>
    <w:rsid w:val="00C16570"/>
    <w:rsid w:val="00C16623"/>
    <w:rsid w:val="00C1686F"/>
    <w:rsid w:val="00C16AF1"/>
    <w:rsid w:val="00C1722D"/>
    <w:rsid w:val="00C17754"/>
    <w:rsid w:val="00C17CD5"/>
    <w:rsid w:val="00C17DD3"/>
    <w:rsid w:val="00C20205"/>
    <w:rsid w:val="00C2052C"/>
    <w:rsid w:val="00C20568"/>
    <w:rsid w:val="00C209BF"/>
    <w:rsid w:val="00C20A10"/>
    <w:rsid w:val="00C20A15"/>
    <w:rsid w:val="00C213AE"/>
    <w:rsid w:val="00C21D40"/>
    <w:rsid w:val="00C22117"/>
    <w:rsid w:val="00C22392"/>
    <w:rsid w:val="00C22B29"/>
    <w:rsid w:val="00C22BF2"/>
    <w:rsid w:val="00C232A2"/>
    <w:rsid w:val="00C23977"/>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708F"/>
    <w:rsid w:val="00C273D1"/>
    <w:rsid w:val="00C27E2A"/>
    <w:rsid w:val="00C308E4"/>
    <w:rsid w:val="00C310A6"/>
    <w:rsid w:val="00C32214"/>
    <w:rsid w:val="00C32800"/>
    <w:rsid w:val="00C32DFF"/>
    <w:rsid w:val="00C33194"/>
    <w:rsid w:val="00C331F6"/>
    <w:rsid w:val="00C3351E"/>
    <w:rsid w:val="00C3400D"/>
    <w:rsid w:val="00C34658"/>
    <w:rsid w:val="00C349C5"/>
    <w:rsid w:val="00C34CE7"/>
    <w:rsid w:val="00C34FD4"/>
    <w:rsid w:val="00C350EE"/>
    <w:rsid w:val="00C357AB"/>
    <w:rsid w:val="00C357B8"/>
    <w:rsid w:val="00C357D0"/>
    <w:rsid w:val="00C3643C"/>
    <w:rsid w:val="00C366D0"/>
    <w:rsid w:val="00C3705B"/>
    <w:rsid w:val="00C37B4E"/>
    <w:rsid w:val="00C37C3D"/>
    <w:rsid w:val="00C37DEF"/>
    <w:rsid w:val="00C403CC"/>
    <w:rsid w:val="00C408AD"/>
    <w:rsid w:val="00C4118F"/>
    <w:rsid w:val="00C41A8C"/>
    <w:rsid w:val="00C41AEF"/>
    <w:rsid w:val="00C4358E"/>
    <w:rsid w:val="00C438BD"/>
    <w:rsid w:val="00C442DC"/>
    <w:rsid w:val="00C4445B"/>
    <w:rsid w:val="00C44781"/>
    <w:rsid w:val="00C44DBA"/>
    <w:rsid w:val="00C4540E"/>
    <w:rsid w:val="00C454A3"/>
    <w:rsid w:val="00C45D28"/>
    <w:rsid w:val="00C4690C"/>
    <w:rsid w:val="00C4745D"/>
    <w:rsid w:val="00C474DF"/>
    <w:rsid w:val="00C475ED"/>
    <w:rsid w:val="00C47C00"/>
    <w:rsid w:val="00C47CAC"/>
    <w:rsid w:val="00C5136A"/>
    <w:rsid w:val="00C51605"/>
    <w:rsid w:val="00C518B6"/>
    <w:rsid w:val="00C51D72"/>
    <w:rsid w:val="00C51FF0"/>
    <w:rsid w:val="00C52085"/>
    <w:rsid w:val="00C52824"/>
    <w:rsid w:val="00C52831"/>
    <w:rsid w:val="00C52899"/>
    <w:rsid w:val="00C528DB"/>
    <w:rsid w:val="00C53450"/>
    <w:rsid w:val="00C5350A"/>
    <w:rsid w:val="00C53738"/>
    <w:rsid w:val="00C53DFA"/>
    <w:rsid w:val="00C53E05"/>
    <w:rsid w:val="00C54117"/>
    <w:rsid w:val="00C544E0"/>
    <w:rsid w:val="00C5489F"/>
    <w:rsid w:val="00C54BCF"/>
    <w:rsid w:val="00C54D47"/>
    <w:rsid w:val="00C55AB9"/>
    <w:rsid w:val="00C566DC"/>
    <w:rsid w:val="00C56881"/>
    <w:rsid w:val="00C56C0D"/>
    <w:rsid w:val="00C57053"/>
    <w:rsid w:val="00C570E8"/>
    <w:rsid w:val="00C57256"/>
    <w:rsid w:val="00C574FD"/>
    <w:rsid w:val="00C57635"/>
    <w:rsid w:val="00C578B3"/>
    <w:rsid w:val="00C57C8C"/>
    <w:rsid w:val="00C57D81"/>
    <w:rsid w:val="00C57F30"/>
    <w:rsid w:val="00C60899"/>
    <w:rsid w:val="00C60A1E"/>
    <w:rsid w:val="00C60B5F"/>
    <w:rsid w:val="00C610DC"/>
    <w:rsid w:val="00C61C1D"/>
    <w:rsid w:val="00C61F04"/>
    <w:rsid w:val="00C6219D"/>
    <w:rsid w:val="00C6364F"/>
    <w:rsid w:val="00C63B1A"/>
    <w:rsid w:val="00C64287"/>
    <w:rsid w:val="00C649AE"/>
    <w:rsid w:val="00C64CBF"/>
    <w:rsid w:val="00C64F3C"/>
    <w:rsid w:val="00C652C2"/>
    <w:rsid w:val="00C65446"/>
    <w:rsid w:val="00C66525"/>
    <w:rsid w:val="00C666E4"/>
    <w:rsid w:val="00C66738"/>
    <w:rsid w:val="00C66B54"/>
    <w:rsid w:val="00C6704E"/>
    <w:rsid w:val="00C676E8"/>
    <w:rsid w:val="00C67897"/>
    <w:rsid w:val="00C67B8F"/>
    <w:rsid w:val="00C67CA6"/>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748"/>
    <w:rsid w:val="00C74852"/>
    <w:rsid w:val="00C754CA"/>
    <w:rsid w:val="00C75641"/>
    <w:rsid w:val="00C7575F"/>
    <w:rsid w:val="00C75C70"/>
    <w:rsid w:val="00C760AD"/>
    <w:rsid w:val="00C76384"/>
    <w:rsid w:val="00C76CF9"/>
    <w:rsid w:val="00C77534"/>
    <w:rsid w:val="00C775E9"/>
    <w:rsid w:val="00C7772D"/>
    <w:rsid w:val="00C777CB"/>
    <w:rsid w:val="00C7797D"/>
    <w:rsid w:val="00C804BD"/>
    <w:rsid w:val="00C804F8"/>
    <w:rsid w:val="00C80C24"/>
    <w:rsid w:val="00C8102D"/>
    <w:rsid w:val="00C814C3"/>
    <w:rsid w:val="00C81B22"/>
    <w:rsid w:val="00C822C1"/>
    <w:rsid w:val="00C82B95"/>
    <w:rsid w:val="00C834D3"/>
    <w:rsid w:val="00C83778"/>
    <w:rsid w:val="00C841F3"/>
    <w:rsid w:val="00C84A42"/>
    <w:rsid w:val="00C84F68"/>
    <w:rsid w:val="00C85DAB"/>
    <w:rsid w:val="00C860F2"/>
    <w:rsid w:val="00C862EA"/>
    <w:rsid w:val="00C86658"/>
    <w:rsid w:val="00C872B4"/>
    <w:rsid w:val="00C875B2"/>
    <w:rsid w:val="00C87760"/>
    <w:rsid w:val="00C87FD2"/>
    <w:rsid w:val="00C9072F"/>
    <w:rsid w:val="00C9097A"/>
    <w:rsid w:val="00C90B09"/>
    <w:rsid w:val="00C90D8A"/>
    <w:rsid w:val="00C90E60"/>
    <w:rsid w:val="00C90F6A"/>
    <w:rsid w:val="00C9126E"/>
    <w:rsid w:val="00C91386"/>
    <w:rsid w:val="00C91AC8"/>
    <w:rsid w:val="00C92D47"/>
    <w:rsid w:val="00C931CD"/>
    <w:rsid w:val="00C932D2"/>
    <w:rsid w:val="00C93611"/>
    <w:rsid w:val="00C936A0"/>
    <w:rsid w:val="00C93982"/>
    <w:rsid w:val="00C93B32"/>
    <w:rsid w:val="00C93E8F"/>
    <w:rsid w:val="00C943DB"/>
    <w:rsid w:val="00C94DD1"/>
    <w:rsid w:val="00C95254"/>
    <w:rsid w:val="00C95428"/>
    <w:rsid w:val="00C9582C"/>
    <w:rsid w:val="00C95903"/>
    <w:rsid w:val="00C95A95"/>
    <w:rsid w:val="00C96B61"/>
    <w:rsid w:val="00C96EAE"/>
    <w:rsid w:val="00C970E2"/>
    <w:rsid w:val="00C9717C"/>
    <w:rsid w:val="00C973B5"/>
    <w:rsid w:val="00C97EF8"/>
    <w:rsid w:val="00CA043E"/>
    <w:rsid w:val="00CA052E"/>
    <w:rsid w:val="00CA0A6E"/>
    <w:rsid w:val="00CA1569"/>
    <w:rsid w:val="00CA1BCC"/>
    <w:rsid w:val="00CA2271"/>
    <w:rsid w:val="00CA26A7"/>
    <w:rsid w:val="00CA2A29"/>
    <w:rsid w:val="00CA2ADA"/>
    <w:rsid w:val="00CA2AF5"/>
    <w:rsid w:val="00CA30D6"/>
    <w:rsid w:val="00CA3368"/>
    <w:rsid w:val="00CA336B"/>
    <w:rsid w:val="00CA3698"/>
    <w:rsid w:val="00CA4C47"/>
    <w:rsid w:val="00CA4FC3"/>
    <w:rsid w:val="00CA5900"/>
    <w:rsid w:val="00CA5E2B"/>
    <w:rsid w:val="00CA6140"/>
    <w:rsid w:val="00CA6A66"/>
    <w:rsid w:val="00CA6A9B"/>
    <w:rsid w:val="00CA6B7B"/>
    <w:rsid w:val="00CA6CC7"/>
    <w:rsid w:val="00CA6CFA"/>
    <w:rsid w:val="00CA7D29"/>
    <w:rsid w:val="00CA7D3F"/>
    <w:rsid w:val="00CB0335"/>
    <w:rsid w:val="00CB069D"/>
    <w:rsid w:val="00CB186C"/>
    <w:rsid w:val="00CB1A50"/>
    <w:rsid w:val="00CB1B25"/>
    <w:rsid w:val="00CB1CB6"/>
    <w:rsid w:val="00CB24F8"/>
    <w:rsid w:val="00CB274D"/>
    <w:rsid w:val="00CB2A24"/>
    <w:rsid w:val="00CB2C1D"/>
    <w:rsid w:val="00CB2D76"/>
    <w:rsid w:val="00CB2EDB"/>
    <w:rsid w:val="00CB2FC0"/>
    <w:rsid w:val="00CB2FE7"/>
    <w:rsid w:val="00CB313D"/>
    <w:rsid w:val="00CB316A"/>
    <w:rsid w:val="00CB31AB"/>
    <w:rsid w:val="00CB3BD2"/>
    <w:rsid w:val="00CB3FAD"/>
    <w:rsid w:val="00CB49FC"/>
    <w:rsid w:val="00CB4C0A"/>
    <w:rsid w:val="00CB4FA6"/>
    <w:rsid w:val="00CB4FE4"/>
    <w:rsid w:val="00CB5420"/>
    <w:rsid w:val="00CB5783"/>
    <w:rsid w:val="00CB5D3F"/>
    <w:rsid w:val="00CB5DA2"/>
    <w:rsid w:val="00CB6E37"/>
    <w:rsid w:val="00CB70D2"/>
    <w:rsid w:val="00CB7939"/>
    <w:rsid w:val="00CB7AEE"/>
    <w:rsid w:val="00CC08BD"/>
    <w:rsid w:val="00CC0FCF"/>
    <w:rsid w:val="00CC1852"/>
    <w:rsid w:val="00CC193F"/>
    <w:rsid w:val="00CC1B85"/>
    <w:rsid w:val="00CC1D89"/>
    <w:rsid w:val="00CC2134"/>
    <w:rsid w:val="00CC2913"/>
    <w:rsid w:val="00CC2F42"/>
    <w:rsid w:val="00CC3092"/>
    <w:rsid w:val="00CC3BEF"/>
    <w:rsid w:val="00CC4578"/>
    <w:rsid w:val="00CC465D"/>
    <w:rsid w:val="00CC4C56"/>
    <w:rsid w:val="00CC4D47"/>
    <w:rsid w:val="00CC5D41"/>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D59"/>
    <w:rsid w:val="00CD36C5"/>
    <w:rsid w:val="00CD3A33"/>
    <w:rsid w:val="00CD41AA"/>
    <w:rsid w:val="00CD4582"/>
    <w:rsid w:val="00CD5261"/>
    <w:rsid w:val="00CD591A"/>
    <w:rsid w:val="00CD5983"/>
    <w:rsid w:val="00CD5ECC"/>
    <w:rsid w:val="00CD60A9"/>
    <w:rsid w:val="00CD6D1E"/>
    <w:rsid w:val="00CD72B1"/>
    <w:rsid w:val="00CD76C7"/>
    <w:rsid w:val="00CD77F8"/>
    <w:rsid w:val="00CE0456"/>
    <w:rsid w:val="00CE04E1"/>
    <w:rsid w:val="00CE0919"/>
    <w:rsid w:val="00CE1510"/>
    <w:rsid w:val="00CE176E"/>
    <w:rsid w:val="00CE19D6"/>
    <w:rsid w:val="00CE1EF2"/>
    <w:rsid w:val="00CE2998"/>
    <w:rsid w:val="00CE2DA5"/>
    <w:rsid w:val="00CE34D6"/>
    <w:rsid w:val="00CE366C"/>
    <w:rsid w:val="00CE41C5"/>
    <w:rsid w:val="00CE41E4"/>
    <w:rsid w:val="00CE50DD"/>
    <w:rsid w:val="00CE5578"/>
    <w:rsid w:val="00CE5618"/>
    <w:rsid w:val="00CE5839"/>
    <w:rsid w:val="00CE5DAA"/>
    <w:rsid w:val="00CE5DC6"/>
    <w:rsid w:val="00CE5F38"/>
    <w:rsid w:val="00CE6A8C"/>
    <w:rsid w:val="00CE6B6F"/>
    <w:rsid w:val="00CE7B74"/>
    <w:rsid w:val="00CE7D34"/>
    <w:rsid w:val="00CE7FE3"/>
    <w:rsid w:val="00CF04F8"/>
    <w:rsid w:val="00CF0915"/>
    <w:rsid w:val="00CF0B05"/>
    <w:rsid w:val="00CF0D83"/>
    <w:rsid w:val="00CF119F"/>
    <w:rsid w:val="00CF174D"/>
    <w:rsid w:val="00CF1761"/>
    <w:rsid w:val="00CF18FC"/>
    <w:rsid w:val="00CF19FD"/>
    <w:rsid w:val="00CF1DB6"/>
    <w:rsid w:val="00CF287E"/>
    <w:rsid w:val="00CF2DBA"/>
    <w:rsid w:val="00CF35BC"/>
    <w:rsid w:val="00CF3EDA"/>
    <w:rsid w:val="00CF51C1"/>
    <w:rsid w:val="00CF54DA"/>
    <w:rsid w:val="00CF57B5"/>
    <w:rsid w:val="00CF5BF1"/>
    <w:rsid w:val="00CF5EC1"/>
    <w:rsid w:val="00CF6427"/>
    <w:rsid w:val="00CF67B6"/>
    <w:rsid w:val="00CF70C0"/>
    <w:rsid w:val="00CF7319"/>
    <w:rsid w:val="00CF73DA"/>
    <w:rsid w:val="00CF73E0"/>
    <w:rsid w:val="00CF7970"/>
    <w:rsid w:val="00CF79C9"/>
    <w:rsid w:val="00CF7DD0"/>
    <w:rsid w:val="00D001B9"/>
    <w:rsid w:val="00D0064F"/>
    <w:rsid w:val="00D007CE"/>
    <w:rsid w:val="00D00D29"/>
    <w:rsid w:val="00D01786"/>
    <w:rsid w:val="00D01F0A"/>
    <w:rsid w:val="00D02352"/>
    <w:rsid w:val="00D025CD"/>
    <w:rsid w:val="00D02688"/>
    <w:rsid w:val="00D02B75"/>
    <w:rsid w:val="00D02C90"/>
    <w:rsid w:val="00D030B0"/>
    <w:rsid w:val="00D03343"/>
    <w:rsid w:val="00D03544"/>
    <w:rsid w:val="00D0393E"/>
    <w:rsid w:val="00D03DA9"/>
    <w:rsid w:val="00D03F32"/>
    <w:rsid w:val="00D046AC"/>
    <w:rsid w:val="00D04A78"/>
    <w:rsid w:val="00D04B40"/>
    <w:rsid w:val="00D0511B"/>
    <w:rsid w:val="00D0527B"/>
    <w:rsid w:val="00D05348"/>
    <w:rsid w:val="00D0536A"/>
    <w:rsid w:val="00D054BD"/>
    <w:rsid w:val="00D058F0"/>
    <w:rsid w:val="00D05F01"/>
    <w:rsid w:val="00D06506"/>
    <w:rsid w:val="00D07AAA"/>
    <w:rsid w:val="00D07EC1"/>
    <w:rsid w:val="00D07FB0"/>
    <w:rsid w:val="00D10206"/>
    <w:rsid w:val="00D1055D"/>
    <w:rsid w:val="00D10583"/>
    <w:rsid w:val="00D10744"/>
    <w:rsid w:val="00D10836"/>
    <w:rsid w:val="00D108AC"/>
    <w:rsid w:val="00D108B2"/>
    <w:rsid w:val="00D11104"/>
    <w:rsid w:val="00D1128A"/>
    <w:rsid w:val="00D1284F"/>
    <w:rsid w:val="00D129DB"/>
    <w:rsid w:val="00D12EA2"/>
    <w:rsid w:val="00D134B1"/>
    <w:rsid w:val="00D138D3"/>
    <w:rsid w:val="00D14044"/>
    <w:rsid w:val="00D143D5"/>
    <w:rsid w:val="00D14420"/>
    <w:rsid w:val="00D1450E"/>
    <w:rsid w:val="00D15523"/>
    <w:rsid w:val="00D155E8"/>
    <w:rsid w:val="00D155F6"/>
    <w:rsid w:val="00D15BBE"/>
    <w:rsid w:val="00D162D2"/>
    <w:rsid w:val="00D166A0"/>
    <w:rsid w:val="00D1698F"/>
    <w:rsid w:val="00D16C8E"/>
    <w:rsid w:val="00D16DC9"/>
    <w:rsid w:val="00D17D4D"/>
    <w:rsid w:val="00D17FEA"/>
    <w:rsid w:val="00D202A3"/>
    <w:rsid w:val="00D204BF"/>
    <w:rsid w:val="00D20A43"/>
    <w:rsid w:val="00D212BC"/>
    <w:rsid w:val="00D21D60"/>
    <w:rsid w:val="00D21F90"/>
    <w:rsid w:val="00D22005"/>
    <w:rsid w:val="00D2217A"/>
    <w:rsid w:val="00D22A28"/>
    <w:rsid w:val="00D22EEC"/>
    <w:rsid w:val="00D22F34"/>
    <w:rsid w:val="00D23406"/>
    <w:rsid w:val="00D236D1"/>
    <w:rsid w:val="00D2375C"/>
    <w:rsid w:val="00D23C58"/>
    <w:rsid w:val="00D23CE5"/>
    <w:rsid w:val="00D23DA8"/>
    <w:rsid w:val="00D23EAB"/>
    <w:rsid w:val="00D242BD"/>
    <w:rsid w:val="00D25328"/>
    <w:rsid w:val="00D2563C"/>
    <w:rsid w:val="00D2641C"/>
    <w:rsid w:val="00D2663E"/>
    <w:rsid w:val="00D271EE"/>
    <w:rsid w:val="00D27251"/>
    <w:rsid w:val="00D27325"/>
    <w:rsid w:val="00D27969"/>
    <w:rsid w:val="00D279A1"/>
    <w:rsid w:val="00D279EE"/>
    <w:rsid w:val="00D27CC7"/>
    <w:rsid w:val="00D27ECA"/>
    <w:rsid w:val="00D27F84"/>
    <w:rsid w:val="00D30399"/>
    <w:rsid w:val="00D306FF"/>
    <w:rsid w:val="00D30D98"/>
    <w:rsid w:val="00D31923"/>
    <w:rsid w:val="00D31B63"/>
    <w:rsid w:val="00D31E74"/>
    <w:rsid w:val="00D31EB2"/>
    <w:rsid w:val="00D31FAC"/>
    <w:rsid w:val="00D32072"/>
    <w:rsid w:val="00D325BF"/>
    <w:rsid w:val="00D3364C"/>
    <w:rsid w:val="00D3377B"/>
    <w:rsid w:val="00D33F76"/>
    <w:rsid w:val="00D3402E"/>
    <w:rsid w:val="00D340C9"/>
    <w:rsid w:val="00D3418C"/>
    <w:rsid w:val="00D34308"/>
    <w:rsid w:val="00D34AEA"/>
    <w:rsid w:val="00D351DA"/>
    <w:rsid w:val="00D3521C"/>
    <w:rsid w:val="00D35282"/>
    <w:rsid w:val="00D35447"/>
    <w:rsid w:val="00D3584E"/>
    <w:rsid w:val="00D359E2"/>
    <w:rsid w:val="00D35F40"/>
    <w:rsid w:val="00D36339"/>
    <w:rsid w:val="00D366E1"/>
    <w:rsid w:val="00D36B7A"/>
    <w:rsid w:val="00D36C49"/>
    <w:rsid w:val="00D36C6D"/>
    <w:rsid w:val="00D36D52"/>
    <w:rsid w:val="00D36DBA"/>
    <w:rsid w:val="00D36F08"/>
    <w:rsid w:val="00D370C8"/>
    <w:rsid w:val="00D37931"/>
    <w:rsid w:val="00D4038B"/>
    <w:rsid w:val="00D40D39"/>
    <w:rsid w:val="00D4121A"/>
    <w:rsid w:val="00D4160F"/>
    <w:rsid w:val="00D41C59"/>
    <w:rsid w:val="00D41C6B"/>
    <w:rsid w:val="00D42319"/>
    <w:rsid w:val="00D423CC"/>
    <w:rsid w:val="00D430FB"/>
    <w:rsid w:val="00D433F2"/>
    <w:rsid w:val="00D43876"/>
    <w:rsid w:val="00D43933"/>
    <w:rsid w:val="00D43B2A"/>
    <w:rsid w:val="00D43C9A"/>
    <w:rsid w:val="00D44557"/>
    <w:rsid w:val="00D44806"/>
    <w:rsid w:val="00D44B75"/>
    <w:rsid w:val="00D45191"/>
    <w:rsid w:val="00D45CBB"/>
    <w:rsid w:val="00D45D02"/>
    <w:rsid w:val="00D46275"/>
    <w:rsid w:val="00D46307"/>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242"/>
    <w:rsid w:val="00D53288"/>
    <w:rsid w:val="00D53602"/>
    <w:rsid w:val="00D53991"/>
    <w:rsid w:val="00D53AA8"/>
    <w:rsid w:val="00D53BC4"/>
    <w:rsid w:val="00D54953"/>
    <w:rsid w:val="00D54F57"/>
    <w:rsid w:val="00D550AA"/>
    <w:rsid w:val="00D560D0"/>
    <w:rsid w:val="00D561F0"/>
    <w:rsid w:val="00D562DE"/>
    <w:rsid w:val="00D56974"/>
    <w:rsid w:val="00D56F0A"/>
    <w:rsid w:val="00D56F31"/>
    <w:rsid w:val="00D575AE"/>
    <w:rsid w:val="00D57C46"/>
    <w:rsid w:val="00D57FCC"/>
    <w:rsid w:val="00D603B8"/>
    <w:rsid w:val="00D60CA9"/>
    <w:rsid w:val="00D60CB3"/>
    <w:rsid w:val="00D60FE7"/>
    <w:rsid w:val="00D6120F"/>
    <w:rsid w:val="00D613B8"/>
    <w:rsid w:val="00D613BE"/>
    <w:rsid w:val="00D61926"/>
    <w:rsid w:val="00D61ABF"/>
    <w:rsid w:val="00D61CF4"/>
    <w:rsid w:val="00D61F5E"/>
    <w:rsid w:val="00D622F0"/>
    <w:rsid w:val="00D6269F"/>
    <w:rsid w:val="00D629E7"/>
    <w:rsid w:val="00D62DDC"/>
    <w:rsid w:val="00D62DFB"/>
    <w:rsid w:val="00D62E23"/>
    <w:rsid w:val="00D63595"/>
    <w:rsid w:val="00D63706"/>
    <w:rsid w:val="00D6372D"/>
    <w:rsid w:val="00D63A79"/>
    <w:rsid w:val="00D63AFA"/>
    <w:rsid w:val="00D63B04"/>
    <w:rsid w:val="00D63B49"/>
    <w:rsid w:val="00D63EFC"/>
    <w:rsid w:val="00D63F00"/>
    <w:rsid w:val="00D640C6"/>
    <w:rsid w:val="00D640F4"/>
    <w:rsid w:val="00D6430C"/>
    <w:rsid w:val="00D649EA"/>
    <w:rsid w:val="00D65218"/>
    <w:rsid w:val="00D65491"/>
    <w:rsid w:val="00D65872"/>
    <w:rsid w:val="00D65956"/>
    <w:rsid w:val="00D660F2"/>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E17"/>
    <w:rsid w:val="00D70F1B"/>
    <w:rsid w:val="00D7116A"/>
    <w:rsid w:val="00D71407"/>
    <w:rsid w:val="00D71778"/>
    <w:rsid w:val="00D72522"/>
    <w:rsid w:val="00D72628"/>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500C"/>
    <w:rsid w:val="00D75FA6"/>
    <w:rsid w:val="00D76251"/>
    <w:rsid w:val="00D762F8"/>
    <w:rsid w:val="00D769A4"/>
    <w:rsid w:val="00D76FEA"/>
    <w:rsid w:val="00D772AF"/>
    <w:rsid w:val="00D774E2"/>
    <w:rsid w:val="00D7770A"/>
    <w:rsid w:val="00D77B9D"/>
    <w:rsid w:val="00D77E13"/>
    <w:rsid w:val="00D800A0"/>
    <w:rsid w:val="00D80CAF"/>
    <w:rsid w:val="00D80FC0"/>
    <w:rsid w:val="00D8113E"/>
    <w:rsid w:val="00D81B9B"/>
    <w:rsid w:val="00D81D2A"/>
    <w:rsid w:val="00D82507"/>
    <w:rsid w:val="00D826EC"/>
    <w:rsid w:val="00D827AF"/>
    <w:rsid w:val="00D82CEE"/>
    <w:rsid w:val="00D831AD"/>
    <w:rsid w:val="00D83214"/>
    <w:rsid w:val="00D835E5"/>
    <w:rsid w:val="00D83BF5"/>
    <w:rsid w:val="00D83FBD"/>
    <w:rsid w:val="00D8451E"/>
    <w:rsid w:val="00D84B94"/>
    <w:rsid w:val="00D85677"/>
    <w:rsid w:val="00D85C32"/>
    <w:rsid w:val="00D85D44"/>
    <w:rsid w:val="00D860E1"/>
    <w:rsid w:val="00D86390"/>
    <w:rsid w:val="00D86D10"/>
    <w:rsid w:val="00D86E39"/>
    <w:rsid w:val="00D87183"/>
    <w:rsid w:val="00D872EF"/>
    <w:rsid w:val="00D873C2"/>
    <w:rsid w:val="00D874D1"/>
    <w:rsid w:val="00D87880"/>
    <w:rsid w:val="00D879E2"/>
    <w:rsid w:val="00D87ADD"/>
    <w:rsid w:val="00D87D89"/>
    <w:rsid w:val="00D90E06"/>
    <w:rsid w:val="00D90E72"/>
    <w:rsid w:val="00D91375"/>
    <w:rsid w:val="00D91670"/>
    <w:rsid w:val="00D918F2"/>
    <w:rsid w:val="00D9195B"/>
    <w:rsid w:val="00D92069"/>
    <w:rsid w:val="00D924F1"/>
    <w:rsid w:val="00D92593"/>
    <w:rsid w:val="00D92839"/>
    <w:rsid w:val="00D92CAA"/>
    <w:rsid w:val="00D92CF6"/>
    <w:rsid w:val="00D92ECE"/>
    <w:rsid w:val="00D93320"/>
    <w:rsid w:val="00D93504"/>
    <w:rsid w:val="00D9366E"/>
    <w:rsid w:val="00D93D79"/>
    <w:rsid w:val="00D93F26"/>
    <w:rsid w:val="00D93FF8"/>
    <w:rsid w:val="00D94075"/>
    <w:rsid w:val="00D940B2"/>
    <w:rsid w:val="00D94330"/>
    <w:rsid w:val="00D94352"/>
    <w:rsid w:val="00D94397"/>
    <w:rsid w:val="00D943AA"/>
    <w:rsid w:val="00D94C2B"/>
    <w:rsid w:val="00D958A7"/>
    <w:rsid w:val="00D95F13"/>
    <w:rsid w:val="00D96C22"/>
    <w:rsid w:val="00D96C25"/>
    <w:rsid w:val="00D96DF9"/>
    <w:rsid w:val="00D96E69"/>
    <w:rsid w:val="00D96FFE"/>
    <w:rsid w:val="00D97528"/>
    <w:rsid w:val="00D97798"/>
    <w:rsid w:val="00D977AF"/>
    <w:rsid w:val="00D97D24"/>
    <w:rsid w:val="00DA0115"/>
    <w:rsid w:val="00DA04FA"/>
    <w:rsid w:val="00DA0A45"/>
    <w:rsid w:val="00DA0F5A"/>
    <w:rsid w:val="00DA122D"/>
    <w:rsid w:val="00DA1914"/>
    <w:rsid w:val="00DA1B66"/>
    <w:rsid w:val="00DA2B85"/>
    <w:rsid w:val="00DA2F52"/>
    <w:rsid w:val="00DA36A8"/>
    <w:rsid w:val="00DA376E"/>
    <w:rsid w:val="00DA3B01"/>
    <w:rsid w:val="00DA3E4D"/>
    <w:rsid w:val="00DA3F98"/>
    <w:rsid w:val="00DA3F9B"/>
    <w:rsid w:val="00DA4029"/>
    <w:rsid w:val="00DA40C4"/>
    <w:rsid w:val="00DA41BD"/>
    <w:rsid w:val="00DA4999"/>
    <w:rsid w:val="00DA4ADA"/>
    <w:rsid w:val="00DA4B10"/>
    <w:rsid w:val="00DA4F56"/>
    <w:rsid w:val="00DA554C"/>
    <w:rsid w:val="00DA713C"/>
    <w:rsid w:val="00DA78E3"/>
    <w:rsid w:val="00DA7F5D"/>
    <w:rsid w:val="00DB038E"/>
    <w:rsid w:val="00DB045D"/>
    <w:rsid w:val="00DB053A"/>
    <w:rsid w:val="00DB0575"/>
    <w:rsid w:val="00DB0770"/>
    <w:rsid w:val="00DB0A6E"/>
    <w:rsid w:val="00DB0E0F"/>
    <w:rsid w:val="00DB101C"/>
    <w:rsid w:val="00DB1AA5"/>
    <w:rsid w:val="00DB2337"/>
    <w:rsid w:val="00DB27ED"/>
    <w:rsid w:val="00DB29DA"/>
    <w:rsid w:val="00DB2C6E"/>
    <w:rsid w:val="00DB2D0E"/>
    <w:rsid w:val="00DB2E8C"/>
    <w:rsid w:val="00DB3459"/>
    <w:rsid w:val="00DB357E"/>
    <w:rsid w:val="00DB3C1E"/>
    <w:rsid w:val="00DB44D5"/>
    <w:rsid w:val="00DB4BED"/>
    <w:rsid w:val="00DB4D44"/>
    <w:rsid w:val="00DB4E0E"/>
    <w:rsid w:val="00DB4EAC"/>
    <w:rsid w:val="00DB4FF3"/>
    <w:rsid w:val="00DB51B8"/>
    <w:rsid w:val="00DB53B7"/>
    <w:rsid w:val="00DB5908"/>
    <w:rsid w:val="00DB5B3F"/>
    <w:rsid w:val="00DB5C4A"/>
    <w:rsid w:val="00DB60FE"/>
    <w:rsid w:val="00DB6859"/>
    <w:rsid w:val="00DB6CA3"/>
    <w:rsid w:val="00DB6E52"/>
    <w:rsid w:val="00DB731E"/>
    <w:rsid w:val="00DB7D34"/>
    <w:rsid w:val="00DB7FE8"/>
    <w:rsid w:val="00DC0119"/>
    <w:rsid w:val="00DC0653"/>
    <w:rsid w:val="00DC081B"/>
    <w:rsid w:val="00DC0898"/>
    <w:rsid w:val="00DC1297"/>
    <w:rsid w:val="00DC157B"/>
    <w:rsid w:val="00DC1A90"/>
    <w:rsid w:val="00DC1D3A"/>
    <w:rsid w:val="00DC31EC"/>
    <w:rsid w:val="00DC320F"/>
    <w:rsid w:val="00DC3325"/>
    <w:rsid w:val="00DC349E"/>
    <w:rsid w:val="00DC3749"/>
    <w:rsid w:val="00DC3800"/>
    <w:rsid w:val="00DC4CB4"/>
    <w:rsid w:val="00DC5880"/>
    <w:rsid w:val="00DC5912"/>
    <w:rsid w:val="00DC5A0D"/>
    <w:rsid w:val="00DC6460"/>
    <w:rsid w:val="00DC6B18"/>
    <w:rsid w:val="00DC6BC4"/>
    <w:rsid w:val="00DC7766"/>
    <w:rsid w:val="00DC7E10"/>
    <w:rsid w:val="00DC7E6E"/>
    <w:rsid w:val="00DD00FC"/>
    <w:rsid w:val="00DD0184"/>
    <w:rsid w:val="00DD05A0"/>
    <w:rsid w:val="00DD0BA8"/>
    <w:rsid w:val="00DD0BF7"/>
    <w:rsid w:val="00DD0D1A"/>
    <w:rsid w:val="00DD0E22"/>
    <w:rsid w:val="00DD1BE6"/>
    <w:rsid w:val="00DD1CCE"/>
    <w:rsid w:val="00DD1F2B"/>
    <w:rsid w:val="00DD2102"/>
    <w:rsid w:val="00DD2B55"/>
    <w:rsid w:val="00DD2CB2"/>
    <w:rsid w:val="00DD2D98"/>
    <w:rsid w:val="00DD2F5D"/>
    <w:rsid w:val="00DD3092"/>
    <w:rsid w:val="00DD34E6"/>
    <w:rsid w:val="00DD35CB"/>
    <w:rsid w:val="00DD37B3"/>
    <w:rsid w:val="00DD4C97"/>
    <w:rsid w:val="00DD501C"/>
    <w:rsid w:val="00DD5294"/>
    <w:rsid w:val="00DD5474"/>
    <w:rsid w:val="00DD56FD"/>
    <w:rsid w:val="00DD57A3"/>
    <w:rsid w:val="00DD58CE"/>
    <w:rsid w:val="00DD5C15"/>
    <w:rsid w:val="00DD5F9B"/>
    <w:rsid w:val="00DD5FBE"/>
    <w:rsid w:val="00DD60D3"/>
    <w:rsid w:val="00DD61DD"/>
    <w:rsid w:val="00DD6279"/>
    <w:rsid w:val="00DD6514"/>
    <w:rsid w:val="00DD66F7"/>
    <w:rsid w:val="00DD6A69"/>
    <w:rsid w:val="00DD6AF8"/>
    <w:rsid w:val="00DD6B93"/>
    <w:rsid w:val="00DD703C"/>
    <w:rsid w:val="00DD7476"/>
    <w:rsid w:val="00DD76A8"/>
    <w:rsid w:val="00DD7AB9"/>
    <w:rsid w:val="00DD7B78"/>
    <w:rsid w:val="00DD7BBE"/>
    <w:rsid w:val="00DD7C66"/>
    <w:rsid w:val="00DE086D"/>
    <w:rsid w:val="00DE08E8"/>
    <w:rsid w:val="00DE0CFD"/>
    <w:rsid w:val="00DE0F43"/>
    <w:rsid w:val="00DE11BC"/>
    <w:rsid w:val="00DE19A1"/>
    <w:rsid w:val="00DE1A02"/>
    <w:rsid w:val="00DE1A61"/>
    <w:rsid w:val="00DE1A91"/>
    <w:rsid w:val="00DE226A"/>
    <w:rsid w:val="00DE241F"/>
    <w:rsid w:val="00DE2777"/>
    <w:rsid w:val="00DE2BDC"/>
    <w:rsid w:val="00DE2D53"/>
    <w:rsid w:val="00DE3C1B"/>
    <w:rsid w:val="00DE4323"/>
    <w:rsid w:val="00DE4B25"/>
    <w:rsid w:val="00DE554D"/>
    <w:rsid w:val="00DE5606"/>
    <w:rsid w:val="00DE5C63"/>
    <w:rsid w:val="00DE5EA9"/>
    <w:rsid w:val="00DE672A"/>
    <w:rsid w:val="00DE6BF3"/>
    <w:rsid w:val="00DE715E"/>
    <w:rsid w:val="00DE776E"/>
    <w:rsid w:val="00DE7C3F"/>
    <w:rsid w:val="00DF077E"/>
    <w:rsid w:val="00DF091C"/>
    <w:rsid w:val="00DF0DAD"/>
    <w:rsid w:val="00DF0ED6"/>
    <w:rsid w:val="00DF1010"/>
    <w:rsid w:val="00DF17B5"/>
    <w:rsid w:val="00DF23B2"/>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C5"/>
    <w:rsid w:val="00DF684F"/>
    <w:rsid w:val="00DF6A4C"/>
    <w:rsid w:val="00DF6C63"/>
    <w:rsid w:val="00DF75A6"/>
    <w:rsid w:val="00DF768E"/>
    <w:rsid w:val="00DF794B"/>
    <w:rsid w:val="00DF796F"/>
    <w:rsid w:val="00DF7CA7"/>
    <w:rsid w:val="00DF7F7C"/>
    <w:rsid w:val="00DF7FD3"/>
    <w:rsid w:val="00E00B6A"/>
    <w:rsid w:val="00E00BB3"/>
    <w:rsid w:val="00E00FB3"/>
    <w:rsid w:val="00E012DB"/>
    <w:rsid w:val="00E0137F"/>
    <w:rsid w:val="00E01538"/>
    <w:rsid w:val="00E01D0D"/>
    <w:rsid w:val="00E02749"/>
    <w:rsid w:val="00E02E8E"/>
    <w:rsid w:val="00E03AAA"/>
    <w:rsid w:val="00E03C44"/>
    <w:rsid w:val="00E03DC8"/>
    <w:rsid w:val="00E04EC4"/>
    <w:rsid w:val="00E0504D"/>
    <w:rsid w:val="00E05089"/>
    <w:rsid w:val="00E0579D"/>
    <w:rsid w:val="00E05B1F"/>
    <w:rsid w:val="00E05E88"/>
    <w:rsid w:val="00E05EE5"/>
    <w:rsid w:val="00E0678C"/>
    <w:rsid w:val="00E06CA6"/>
    <w:rsid w:val="00E06E4E"/>
    <w:rsid w:val="00E07312"/>
    <w:rsid w:val="00E073D5"/>
    <w:rsid w:val="00E07869"/>
    <w:rsid w:val="00E078A8"/>
    <w:rsid w:val="00E07AD3"/>
    <w:rsid w:val="00E07DC7"/>
    <w:rsid w:val="00E07FC9"/>
    <w:rsid w:val="00E10181"/>
    <w:rsid w:val="00E10500"/>
    <w:rsid w:val="00E10AAC"/>
    <w:rsid w:val="00E1180D"/>
    <w:rsid w:val="00E11B15"/>
    <w:rsid w:val="00E11ED9"/>
    <w:rsid w:val="00E120FA"/>
    <w:rsid w:val="00E12295"/>
    <w:rsid w:val="00E127AF"/>
    <w:rsid w:val="00E1287F"/>
    <w:rsid w:val="00E12C32"/>
    <w:rsid w:val="00E131B8"/>
    <w:rsid w:val="00E136E7"/>
    <w:rsid w:val="00E139F6"/>
    <w:rsid w:val="00E13D0F"/>
    <w:rsid w:val="00E13D7D"/>
    <w:rsid w:val="00E13DA2"/>
    <w:rsid w:val="00E1419B"/>
    <w:rsid w:val="00E146D5"/>
    <w:rsid w:val="00E14AE0"/>
    <w:rsid w:val="00E14B3D"/>
    <w:rsid w:val="00E1546D"/>
    <w:rsid w:val="00E158BC"/>
    <w:rsid w:val="00E1598A"/>
    <w:rsid w:val="00E15E0B"/>
    <w:rsid w:val="00E15E92"/>
    <w:rsid w:val="00E161B2"/>
    <w:rsid w:val="00E162F8"/>
    <w:rsid w:val="00E16348"/>
    <w:rsid w:val="00E16528"/>
    <w:rsid w:val="00E167FD"/>
    <w:rsid w:val="00E16931"/>
    <w:rsid w:val="00E16B1D"/>
    <w:rsid w:val="00E16C0D"/>
    <w:rsid w:val="00E16C83"/>
    <w:rsid w:val="00E16F98"/>
    <w:rsid w:val="00E17034"/>
    <w:rsid w:val="00E171FC"/>
    <w:rsid w:val="00E17585"/>
    <w:rsid w:val="00E17718"/>
    <w:rsid w:val="00E17FC8"/>
    <w:rsid w:val="00E2030E"/>
    <w:rsid w:val="00E21397"/>
    <w:rsid w:val="00E226B0"/>
    <w:rsid w:val="00E22E4C"/>
    <w:rsid w:val="00E236F5"/>
    <w:rsid w:val="00E23E21"/>
    <w:rsid w:val="00E23E7A"/>
    <w:rsid w:val="00E24088"/>
    <w:rsid w:val="00E2440E"/>
    <w:rsid w:val="00E24875"/>
    <w:rsid w:val="00E24998"/>
    <w:rsid w:val="00E249BB"/>
    <w:rsid w:val="00E249E9"/>
    <w:rsid w:val="00E26014"/>
    <w:rsid w:val="00E262BC"/>
    <w:rsid w:val="00E26614"/>
    <w:rsid w:val="00E2691A"/>
    <w:rsid w:val="00E26F14"/>
    <w:rsid w:val="00E26FE2"/>
    <w:rsid w:val="00E2707E"/>
    <w:rsid w:val="00E2780B"/>
    <w:rsid w:val="00E27D17"/>
    <w:rsid w:val="00E30004"/>
    <w:rsid w:val="00E30069"/>
    <w:rsid w:val="00E301A6"/>
    <w:rsid w:val="00E302C1"/>
    <w:rsid w:val="00E3033B"/>
    <w:rsid w:val="00E303CC"/>
    <w:rsid w:val="00E30586"/>
    <w:rsid w:val="00E308ED"/>
    <w:rsid w:val="00E30BC6"/>
    <w:rsid w:val="00E30BE9"/>
    <w:rsid w:val="00E310E5"/>
    <w:rsid w:val="00E311B9"/>
    <w:rsid w:val="00E3123E"/>
    <w:rsid w:val="00E312CA"/>
    <w:rsid w:val="00E315C1"/>
    <w:rsid w:val="00E31C72"/>
    <w:rsid w:val="00E31DAC"/>
    <w:rsid w:val="00E32009"/>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E5A"/>
    <w:rsid w:val="00E35F3B"/>
    <w:rsid w:val="00E367C6"/>
    <w:rsid w:val="00E36943"/>
    <w:rsid w:val="00E36B7D"/>
    <w:rsid w:val="00E36BDD"/>
    <w:rsid w:val="00E3702B"/>
    <w:rsid w:val="00E37070"/>
    <w:rsid w:val="00E40334"/>
    <w:rsid w:val="00E404F7"/>
    <w:rsid w:val="00E40A7B"/>
    <w:rsid w:val="00E40CB1"/>
    <w:rsid w:val="00E40CEC"/>
    <w:rsid w:val="00E40DB8"/>
    <w:rsid w:val="00E41410"/>
    <w:rsid w:val="00E41783"/>
    <w:rsid w:val="00E419E0"/>
    <w:rsid w:val="00E4225E"/>
    <w:rsid w:val="00E4243C"/>
    <w:rsid w:val="00E42B5B"/>
    <w:rsid w:val="00E42BB9"/>
    <w:rsid w:val="00E42FED"/>
    <w:rsid w:val="00E43669"/>
    <w:rsid w:val="00E43980"/>
    <w:rsid w:val="00E4398A"/>
    <w:rsid w:val="00E43D57"/>
    <w:rsid w:val="00E43DB0"/>
    <w:rsid w:val="00E43FC2"/>
    <w:rsid w:val="00E4413C"/>
    <w:rsid w:val="00E441D4"/>
    <w:rsid w:val="00E4439C"/>
    <w:rsid w:val="00E44D33"/>
    <w:rsid w:val="00E44FAD"/>
    <w:rsid w:val="00E4538F"/>
    <w:rsid w:val="00E454D0"/>
    <w:rsid w:val="00E460A9"/>
    <w:rsid w:val="00E46653"/>
    <w:rsid w:val="00E46999"/>
    <w:rsid w:val="00E4737F"/>
    <w:rsid w:val="00E47A5A"/>
    <w:rsid w:val="00E500ED"/>
    <w:rsid w:val="00E502A7"/>
    <w:rsid w:val="00E505B3"/>
    <w:rsid w:val="00E5127A"/>
    <w:rsid w:val="00E514DC"/>
    <w:rsid w:val="00E51A48"/>
    <w:rsid w:val="00E51BB6"/>
    <w:rsid w:val="00E51D7F"/>
    <w:rsid w:val="00E52885"/>
    <w:rsid w:val="00E530C3"/>
    <w:rsid w:val="00E53FBB"/>
    <w:rsid w:val="00E54377"/>
    <w:rsid w:val="00E54445"/>
    <w:rsid w:val="00E54FF4"/>
    <w:rsid w:val="00E550F6"/>
    <w:rsid w:val="00E550FE"/>
    <w:rsid w:val="00E55A67"/>
    <w:rsid w:val="00E55E30"/>
    <w:rsid w:val="00E564EC"/>
    <w:rsid w:val="00E5668E"/>
    <w:rsid w:val="00E5668F"/>
    <w:rsid w:val="00E56829"/>
    <w:rsid w:val="00E56C4C"/>
    <w:rsid w:val="00E56F01"/>
    <w:rsid w:val="00E57A08"/>
    <w:rsid w:val="00E57EE5"/>
    <w:rsid w:val="00E603C5"/>
    <w:rsid w:val="00E607B6"/>
    <w:rsid w:val="00E6097B"/>
    <w:rsid w:val="00E609E0"/>
    <w:rsid w:val="00E60C1A"/>
    <w:rsid w:val="00E618C3"/>
    <w:rsid w:val="00E619F2"/>
    <w:rsid w:val="00E62497"/>
    <w:rsid w:val="00E62C01"/>
    <w:rsid w:val="00E64A14"/>
    <w:rsid w:val="00E64D92"/>
    <w:rsid w:val="00E64FD3"/>
    <w:rsid w:val="00E6572A"/>
    <w:rsid w:val="00E65BCB"/>
    <w:rsid w:val="00E6610E"/>
    <w:rsid w:val="00E66577"/>
    <w:rsid w:val="00E66595"/>
    <w:rsid w:val="00E66997"/>
    <w:rsid w:val="00E673C0"/>
    <w:rsid w:val="00E67AB7"/>
    <w:rsid w:val="00E67ABF"/>
    <w:rsid w:val="00E67CA3"/>
    <w:rsid w:val="00E700FC"/>
    <w:rsid w:val="00E70103"/>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B45"/>
    <w:rsid w:val="00E72F39"/>
    <w:rsid w:val="00E734D9"/>
    <w:rsid w:val="00E736D3"/>
    <w:rsid w:val="00E7385D"/>
    <w:rsid w:val="00E739E3"/>
    <w:rsid w:val="00E73C6D"/>
    <w:rsid w:val="00E74662"/>
    <w:rsid w:val="00E74CDC"/>
    <w:rsid w:val="00E74F35"/>
    <w:rsid w:val="00E74F53"/>
    <w:rsid w:val="00E75176"/>
    <w:rsid w:val="00E75307"/>
    <w:rsid w:val="00E753C6"/>
    <w:rsid w:val="00E755B3"/>
    <w:rsid w:val="00E7561B"/>
    <w:rsid w:val="00E75772"/>
    <w:rsid w:val="00E758C3"/>
    <w:rsid w:val="00E760F0"/>
    <w:rsid w:val="00E76470"/>
    <w:rsid w:val="00E764CD"/>
    <w:rsid w:val="00E767B2"/>
    <w:rsid w:val="00E77135"/>
    <w:rsid w:val="00E77426"/>
    <w:rsid w:val="00E77545"/>
    <w:rsid w:val="00E77BF7"/>
    <w:rsid w:val="00E801EC"/>
    <w:rsid w:val="00E80229"/>
    <w:rsid w:val="00E80358"/>
    <w:rsid w:val="00E80529"/>
    <w:rsid w:val="00E8057E"/>
    <w:rsid w:val="00E80B5D"/>
    <w:rsid w:val="00E80C3E"/>
    <w:rsid w:val="00E8133F"/>
    <w:rsid w:val="00E81404"/>
    <w:rsid w:val="00E81B26"/>
    <w:rsid w:val="00E82078"/>
    <w:rsid w:val="00E820F6"/>
    <w:rsid w:val="00E828F7"/>
    <w:rsid w:val="00E82913"/>
    <w:rsid w:val="00E82E72"/>
    <w:rsid w:val="00E82FE4"/>
    <w:rsid w:val="00E830BD"/>
    <w:rsid w:val="00E8325B"/>
    <w:rsid w:val="00E83545"/>
    <w:rsid w:val="00E8408C"/>
    <w:rsid w:val="00E8487F"/>
    <w:rsid w:val="00E84A54"/>
    <w:rsid w:val="00E84A70"/>
    <w:rsid w:val="00E84ACC"/>
    <w:rsid w:val="00E84DDF"/>
    <w:rsid w:val="00E84F13"/>
    <w:rsid w:val="00E85324"/>
    <w:rsid w:val="00E8599C"/>
    <w:rsid w:val="00E85C8D"/>
    <w:rsid w:val="00E85CEB"/>
    <w:rsid w:val="00E862B0"/>
    <w:rsid w:val="00E863BF"/>
    <w:rsid w:val="00E87042"/>
    <w:rsid w:val="00E87268"/>
    <w:rsid w:val="00E87436"/>
    <w:rsid w:val="00E87758"/>
    <w:rsid w:val="00E90B20"/>
    <w:rsid w:val="00E90B66"/>
    <w:rsid w:val="00E91269"/>
    <w:rsid w:val="00E91D6D"/>
    <w:rsid w:val="00E93012"/>
    <w:rsid w:val="00E930A6"/>
    <w:rsid w:val="00E93579"/>
    <w:rsid w:val="00E93848"/>
    <w:rsid w:val="00E938B1"/>
    <w:rsid w:val="00E93F3B"/>
    <w:rsid w:val="00E93FA3"/>
    <w:rsid w:val="00E93FB8"/>
    <w:rsid w:val="00E940BC"/>
    <w:rsid w:val="00E94239"/>
    <w:rsid w:val="00E94A98"/>
    <w:rsid w:val="00E94EBC"/>
    <w:rsid w:val="00E951E0"/>
    <w:rsid w:val="00E95CB4"/>
    <w:rsid w:val="00E95D12"/>
    <w:rsid w:val="00E95EA8"/>
    <w:rsid w:val="00E963C2"/>
    <w:rsid w:val="00E963DD"/>
    <w:rsid w:val="00E96D05"/>
    <w:rsid w:val="00E96D78"/>
    <w:rsid w:val="00E96E00"/>
    <w:rsid w:val="00E96E72"/>
    <w:rsid w:val="00EA04AB"/>
    <w:rsid w:val="00EA0619"/>
    <w:rsid w:val="00EA0923"/>
    <w:rsid w:val="00EA0A6D"/>
    <w:rsid w:val="00EA125F"/>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52D4"/>
    <w:rsid w:val="00EA56E3"/>
    <w:rsid w:val="00EA572E"/>
    <w:rsid w:val="00EA5E38"/>
    <w:rsid w:val="00EA639B"/>
    <w:rsid w:val="00EA67A3"/>
    <w:rsid w:val="00EA6970"/>
    <w:rsid w:val="00EA6EF2"/>
    <w:rsid w:val="00EA7248"/>
    <w:rsid w:val="00EA73A0"/>
    <w:rsid w:val="00EA7753"/>
    <w:rsid w:val="00EB0128"/>
    <w:rsid w:val="00EB057D"/>
    <w:rsid w:val="00EB05E3"/>
    <w:rsid w:val="00EB0886"/>
    <w:rsid w:val="00EB11BC"/>
    <w:rsid w:val="00EB1282"/>
    <w:rsid w:val="00EB14FD"/>
    <w:rsid w:val="00EB16EC"/>
    <w:rsid w:val="00EB1B25"/>
    <w:rsid w:val="00EB1C0F"/>
    <w:rsid w:val="00EB1C6E"/>
    <w:rsid w:val="00EB1D05"/>
    <w:rsid w:val="00EB205C"/>
    <w:rsid w:val="00EB23D7"/>
    <w:rsid w:val="00EB3012"/>
    <w:rsid w:val="00EB31C2"/>
    <w:rsid w:val="00EB323A"/>
    <w:rsid w:val="00EB34E6"/>
    <w:rsid w:val="00EB3658"/>
    <w:rsid w:val="00EB36E9"/>
    <w:rsid w:val="00EB3836"/>
    <w:rsid w:val="00EB3FCA"/>
    <w:rsid w:val="00EB47E5"/>
    <w:rsid w:val="00EB4BD3"/>
    <w:rsid w:val="00EB4C90"/>
    <w:rsid w:val="00EB51DA"/>
    <w:rsid w:val="00EB5CFB"/>
    <w:rsid w:val="00EB62E4"/>
    <w:rsid w:val="00EB630F"/>
    <w:rsid w:val="00EB64DE"/>
    <w:rsid w:val="00EB6F14"/>
    <w:rsid w:val="00EB7021"/>
    <w:rsid w:val="00EB7035"/>
    <w:rsid w:val="00EB717B"/>
    <w:rsid w:val="00EB7300"/>
    <w:rsid w:val="00EB7576"/>
    <w:rsid w:val="00EB757C"/>
    <w:rsid w:val="00EB7F8E"/>
    <w:rsid w:val="00EC036D"/>
    <w:rsid w:val="00EC03DC"/>
    <w:rsid w:val="00EC03FE"/>
    <w:rsid w:val="00EC052E"/>
    <w:rsid w:val="00EC0FC6"/>
    <w:rsid w:val="00EC110F"/>
    <w:rsid w:val="00EC13C3"/>
    <w:rsid w:val="00EC17BA"/>
    <w:rsid w:val="00EC191E"/>
    <w:rsid w:val="00EC1AFD"/>
    <w:rsid w:val="00EC1C35"/>
    <w:rsid w:val="00EC1DB4"/>
    <w:rsid w:val="00EC2575"/>
    <w:rsid w:val="00EC28D0"/>
    <w:rsid w:val="00EC2BA3"/>
    <w:rsid w:val="00EC2EA6"/>
    <w:rsid w:val="00EC3517"/>
    <w:rsid w:val="00EC36A4"/>
    <w:rsid w:val="00EC3B3B"/>
    <w:rsid w:val="00EC3E49"/>
    <w:rsid w:val="00EC4111"/>
    <w:rsid w:val="00EC464E"/>
    <w:rsid w:val="00EC4821"/>
    <w:rsid w:val="00EC48EE"/>
    <w:rsid w:val="00EC51F3"/>
    <w:rsid w:val="00EC5423"/>
    <w:rsid w:val="00EC5892"/>
    <w:rsid w:val="00EC590D"/>
    <w:rsid w:val="00EC633F"/>
    <w:rsid w:val="00EC6F86"/>
    <w:rsid w:val="00EC7021"/>
    <w:rsid w:val="00EC71AE"/>
    <w:rsid w:val="00EC75D0"/>
    <w:rsid w:val="00EC7CC4"/>
    <w:rsid w:val="00ED04D1"/>
    <w:rsid w:val="00ED067D"/>
    <w:rsid w:val="00ED0839"/>
    <w:rsid w:val="00ED0863"/>
    <w:rsid w:val="00ED0A5B"/>
    <w:rsid w:val="00ED1042"/>
    <w:rsid w:val="00ED12AE"/>
    <w:rsid w:val="00ED153E"/>
    <w:rsid w:val="00ED17B6"/>
    <w:rsid w:val="00ED1841"/>
    <w:rsid w:val="00ED1CFC"/>
    <w:rsid w:val="00ED1E42"/>
    <w:rsid w:val="00ED1F2B"/>
    <w:rsid w:val="00ED2091"/>
    <w:rsid w:val="00ED20F0"/>
    <w:rsid w:val="00ED34B8"/>
    <w:rsid w:val="00ED3714"/>
    <w:rsid w:val="00ED39ED"/>
    <w:rsid w:val="00ED3B6B"/>
    <w:rsid w:val="00ED4151"/>
    <w:rsid w:val="00ED43B8"/>
    <w:rsid w:val="00ED5036"/>
    <w:rsid w:val="00ED5104"/>
    <w:rsid w:val="00ED510B"/>
    <w:rsid w:val="00ED5762"/>
    <w:rsid w:val="00ED5BEB"/>
    <w:rsid w:val="00ED5C21"/>
    <w:rsid w:val="00ED5DDF"/>
    <w:rsid w:val="00ED62FC"/>
    <w:rsid w:val="00ED6961"/>
    <w:rsid w:val="00ED69B7"/>
    <w:rsid w:val="00ED769E"/>
    <w:rsid w:val="00ED773E"/>
    <w:rsid w:val="00ED77A2"/>
    <w:rsid w:val="00EE02FE"/>
    <w:rsid w:val="00EE083A"/>
    <w:rsid w:val="00EE083D"/>
    <w:rsid w:val="00EE0B17"/>
    <w:rsid w:val="00EE0FAD"/>
    <w:rsid w:val="00EE153B"/>
    <w:rsid w:val="00EE185C"/>
    <w:rsid w:val="00EE2285"/>
    <w:rsid w:val="00EE22ED"/>
    <w:rsid w:val="00EE2795"/>
    <w:rsid w:val="00EE28D1"/>
    <w:rsid w:val="00EE2B97"/>
    <w:rsid w:val="00EE2F9D"/>
    <w:rsid w:val="00EE3318"/>
    <w:rsid w:val="00EE3596"/>
    <w:rsid w:val="00EE3B88"/>
    <w:rsid w:val="00EE3CBF"/>
    <w:rsid w:val="00EE408C"/>
    <w:rsid w:val="00EE44D1"/>
    <w:rsid w:val="00EE4680"/>
    <w:rsid w:val="00EE48F7"/>
    <w:rsid w:val="00EE4982"/>
    <w:rsid w:val="00EE5048"/>
    <w:rsid w:val="00EE5317"/>
    <w:rsid w:val="00EE5498"/>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F072B"/>
    <w:rsid w:val="00EF1498"/>
    <w:rsid w:val="00EF1572"/>
    <w:rsid w:val="00EF1B07"/>
    <w:rsid w:val="00EF1DB1"/>
    <w:rsid w:val="00EF1F7E"/>
    <w:rsid w:val="00EF245D"/>
    <w:rsid w:val="00EF2BC3"/>
    <w:rsid w:val="00EF3456"/>
    <w:rsid w:val="00EF3776"/>
    <w:rsid w:val="00EF39A6"/>
    <w:rsid w:val="00EF4023"/>
    <w:rsid w:val="00EF4BFB"/>
    <w:rsid w:val="00EF4C7F"/>
    <w:rsid w:val="00EF4C8F"/>
    <w:rsid w:val="00EF4D4F"/>
    <w:rsid w:val="00EF4E14"/>
    <w:rsid w:val="00EF5AAF"/>
    <w:rsid w:val="00EF62F0"/>
    <w:rsid w:val="00EF636C"/>
    <w:rsid w:val="00EF6580"/>
    <w:rsid w:val="00EF6B2B"/>
    <w:rsid w:val="00EF725F"/>
    <w:rsid w:val="00EF7420"/>
    <w:rsid w:val="00EF74EF"/>
    <w:rsid w:val="00EF7648"/>
    <w:rsid w:val="00EF7A26"/>
    <w:rsid w:val="00F00017"/>
    <w:rsid w:val="00F0098B"/>
    <w:rsid w:val="00F01B60"/>
    <w:rsid w:val="00F01B9D"/>
    <w:rsid w:val="00F02758"/>
    <w:rsid w:val="00F027DC"/>
    <w:rsid w:val="00F028AB"/>
    <w:rsid w:val="00F02A47"/>
    <w:rsid w:val="00F02ABD"/>
    <w:rsid w:val="00F02E56"/>
    <w:rsid w:val="00F036E2"/>
    <w:rsid w:val="00F0377B"/>
    <w:rsid w:val="00F0390B"/>
    <w:rsid w:val="00F03D5C"/>
    <w:rsid w:val="00F03D8A"/>
    <w:rsid w:val="00F0472A"/>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316"/>
    <w:rsid w:val="00F0751B"/>
    <w:rsid w:val="00F07A22"/>
    <w:rsid w:val="00F07D30"/>
    <w:rsid w:val="00F101CA"/>
    <w:rsid w:val="00F103B5"/>
    <w:rsid w:val="00F109E4"/>
    <w:rsid w:val="00F109E6"/>
    <w:rsid w:val="00F10AD6"/>
    <w:rsid w:val="00F10C9D"/>
    <w:rsid w:val="00F10E37"/>
    <w:rsid w:val="00F114CA"/>
    <w:rsid w:val="00F11B8D"/>
    <w:rsid w:val="00F11E29"/>
    <w:rsid w:val="00F11E39"/>
    <w:rsid w:val="00F1240C"/>
    <w:rsid w:val="00F129C3"/>
    <w:rsid w:val="00F13047"/>
    <w:rsid w:val="00F13576"/>
    <w:rsid w:val="00F140B8"/>
    <w:rsid w:val="00F14815"/>
    <w:rsid w:val="00F14DF0"/>
    <w:rsid w:val="00F157E7"/>
    <w:rsid w:val="00F15910"/>
    <w:rsid w:val="00F1593F"/>
    <w:rsid w:val="00F15B1B"/>
    <w:rsid w:val="00F15B22"/>
    <w:rsid w:val="00F15D38"/>
    <w:rsid w:val="00F164E0"/>
    <w:rsid w:val="00F1660A"/>
    <w:rsid w:val="00F1722A"/>
    <w:rsid w:val="00F20346"/>
    <w:rsid w:val="00F20707"/>
    <w:rsid w:val="00F20D92"/>
    <w:rsid w:val="00F20F01"/>
    <w:rsid w:val="00F213EE"/>
    <w:rsid w:val="00F214F7"/>
    <w:rsid w:val="00F21608"/>
    <w:rsid w:val="00F21DA8"/>
    <w:rsid w:val="00F2210B"/>
    <w:rsid w:val="00F22128"/>
    <w:rsid w:val="00F22827"/>
    <w:rsid w:val="00F232E1"/>
    <w:rsid w:val="00F2358D"/>
    <w:rsid w:val="00F236B4"/>
    <w:rsid w:val="00F23756"/>
    <w:rsid w:val="00F23C03"/>
    <w:rsid w:val="00F24791"/>
    <w:rsid w:val="00F24A33"/>
    <w:rsid w:val="00F24B62"/>
    <w:rsid w:val="00F24DF0"/>
    <w:rsid w:val="00F25558"/>
    <w:rsid w:val="00F25E2C"/>
    <w:rsid w:val="00F25FF9"/>
    <w:rsid w:val="00F26119"/>
    <w:rsid w:val="00F26208"/>
    <w:rsid w:val="00F26A74"/>
    <w:rsid w:val="00F27101"/>
    <w:rsid w:val="00F2716D"/>
    <w:rsid w:val="00F274FE"/>
    <w:rsid w:val="00F277EA"/>
    <w:rsid w:val="00F27872"/>
    <w:rsid w:val="00F30CAC"/>
    <w:rsid w:val="00F30E56"/>
    <w:rsid w:val="00F30EA0"/>
    <w:rsid w:val="00F31043"/>
    <w:rsid w:val="00F310D5"/>
    <w:rsid w:val="00F31169"/>
    <w:rsid w:val="00F313DC"/>
    <w:rsid w:val="00F31419"/>
    <w:rsid w:val="00F31662"/>
    <w:rsid w:val="00F31E94"/>
    <w:rsid w:val="00F32B3F"/>
    <w:rsid w:val="00F32BFB"/>
    <w:rsid w:val="00F32D32"/>
    <w:rsid w:val="00F32F9F"/>
    <w:rsid w:val="00F3391C"/>
    <w:rsid w:val="00F33A35"/>
    <w:rsid w:val="00F33AFF"/>
    <w:rsid w:val="00F33B44"/>
    <w:rsid w:val="00F34291"/>
    <w:rsid w:val="00F345F9"/>
    <w:rsid w:val="00F34731"/>
    <w:rsid w:val="00F34771"/>
    <w:rsid w:val="00F347C6"/>
    <w:rsid w:val="00F34A2C"/>
    <w:rsid w:val="00F34E35"/>
    <w:rsid w:val="00F355B0"/>
    <w:rsid w:val="00F35769"/>
    <w:rsid w:val="00F35965"/>
    <w:rsid w:val="00F36318"/>
    <w:rsid w:val="00F36D9A"/>
    <w:rsid w:val="00F36E54"/>
    <w:rsid w:val="00F36EA7"/>
    <w:rsid w:val="00F3712E"/>
    <w:rsid w:val="00F37210"/>
    <w:rsid w:val="00F37343"/>
    <w:rsid w:val="00F37560"/>
    <w:rsid w:val="00F378F3"/>
    <w:rsid w:val="00F3790C"/>
    <w:rsid w:val="00F4013B"/>
    <w:rsid w:val="00F4031C"/>
    <w:rsid w:val="00F40435"/>
    <w:rsid w:val="00F4070F"/>
    <w:rsid w:val="00F40A47"/>
    <w:rsid w:val="00F41259"/>
    <w:rsid w:val="00F415BA"/>
    <w:rsid w:val="00F4164F"/>
    <w:rsid w:val="00F41700"/>
    <w:rsid w:val="00F4170B"/>
    <w:rsid w:val="00F418DE"/>
    <w:rsid w:val="00F41E57"/>
    <w:rsid w:val="00F42236"/>
    <w:rsid w:val="00F4245C"/>
    <w:rsid w:val="00F42624"/>
    <w:rsid w:val="00F42E03"/>
    <w:rsid w:val="00F42F55"/>
    <w:rsid w:val="00F436A8"/>
    <w:rsid w:val="00F437CB"/>
    <w:rsid w:val="00F43816"/>
    <w:rsid w:val="00F43A64"/>
    <w:rsid w:val="00F44349"/>
    <w:rsid w:val="00F4478B"/>
    <w:rsid w:val="00F4484B"/>
    <w:rsid w:val="00F4484C"/>
    <w:rsid w:val="00F44B08"/>
    <w:rsid w:val="00F44BA8"/>
    <w:rsid w:val="00F45301"/>
    <w:rsid w:val="00F455B8"/>
    <w:rsid w:val="00F45793"/>
    <w:rsid w:val="00F4582D"/>
    <w:rsid w:val="00F4596F"/>
    <w:rsid w:val="00F45C9B"/>
    <w:rsid w:val="00F464A5"/>
    <w:rsid w:val="00F46C88"/>
    <w:rsid w:val="00F4703A"/>
    <w:rsid w:val="00F47677"/>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E30"/>
    <w:rsid w:val="00F543CF"/>
    <w:rsid w:val="00F548B2"/>
    <w:rsid w:val="00F54E20"/>
    <w:rsid w:val="00F54EAA"/>
    <w:rsid w:val="00F556CC"/>
    <w:rsid w:val="00F55B7C"/>
    <w:rsid w:val="00F55CC0"/>
    <w:rsid w:val="00F56082"/>
    <w:rsid w:val="00F5678D"/>
    <w:rsid w:val="00F56FFE"/>
    <w:rsid w:val="00F570A3"/>
    <w:rsid w:val="00F57258"/>
    <w:rsid w:val="00F57798"/>
    <w:rsid w:val="00F57A93"/>
    <w:rsid w:val="00F6010B"/>
    <w:rsid w:val="00F60171"/>
    <w:rsid w:val="00F606C7"/>
    <w:rsid w:val="00F6091E"/>
    <w:rsid w:val="00F6193D"/>
    <w:rsid w:val="00F61A0B"/>
    <w:rsid w:val="00F61A95"/>
    <w:rsid w:val="00F61B21"/>
    <w:rsid w:val="00F61E4D"/>
    <w:rsid w:val="00F6243C"/>
    <w:rsid w:val="00F62A2C"/>
    <w:rsid w:val="00F62A57"/>
    <w:rsid w:val="00F62B22"/>
    <w:rsid w:val="00F62C01"/>
    <w:rsid w:val="00F62E96"/>
    <w:rsid w:val="00F63489"/>
    <w:rsid w:val="00F63571"/>
    <w:rsid w:val="00F635E0"/>
    <w:rsid w:val="00F63A0F"/>
    <w:rsid w:val="00F63E0E"/>
    <w:rsid w:val="00F63FC6"/>
    <w:rsid w:val="00F641AD"/>
    <w:rsid w:val="00F64A6C"/>
    <w:rsid w:val="00F66CF1"/>
    <w:rsid w:val="00F67127"/>
    <w:rsid w:val="00F6750E"/>
    <w:rsid w:val="00F675FA"/>
    <w:rsid w:val="00F679C9"/>
    <w:rsid w:val="00F67CC6"/>
    <w:rsid w:val="00F67D83"/>
    <w:rsid w:val="00F70179"/>
    <w:rsid w:val="00F7095E"/>
    <w:rsid w:val="00F70E78"/>
    <w:rsid w:val="00F711B8"/>
    <w:rsid w:val="00F7172F"/>
    <w:rsid w:val="00F71B15"/>
    <w:rsid w:val="00F71F47"/>
    <w:rsid w:val="00F7244B"/>
    <w:rsid w:val="00F727CB"/>
    <w:rsid w:val="00F72D49"/>
    <w:rsid w:val="00F72F7B"/>
    <w:rsid w:val="00F730DB"/>
    <w:rsid w:val="00F7345C"/>
    <w:rsid w:val="00F739A9"/>
    <w:rsid w:val="00F73B76"/>
    <w:rsid w:val="00F74227"/>
    <w:rsid w:val="00F74697"/>
    <w:rsid w:val="00F7469D"/>
    <w:rsid w:val="00F748A1"/>
    <w:rsid w:val="00F74BA7"/>
    <w:rsid w:val="00F74CE2"/>
    <w:rsid w:val="00F7552A"/>
    <w:rsid w:val="00F75767"/>
    <w:rsid w:val="00F75C44"/>
    <w:rsid w:val="00F75ED5"/>
    <w:rsid w:val="00F763F4"/>
    <w:rsid w:val="00F7651F"/>
    <w:rsid w:val="00F765AC"/>
    <w:rsid w:val="00F76625"/>
    <w:rsid w:val="00F7670D"/>
    <w:rsid w:val="00F7684F"/>
    <w:rsid w:val="00F76E7A"/>
    <w:rsid w:val="00F76FC5"/>
    <w:rsid w:val="00F770D1"/>
    <w:rsid w:val="00F770EA"/>
    <w:rsid w:val="00F771F3"/>
    <w:rsid w:val="00F77246"/>
    <w:rsid w:val="00F774BE"/>
    <w:rsid w:val="00F77674"/>
    <w:rsid w:val="00F77C21"/>
    <w:rsid w:val="00F77CB8"/>
    <w:rsid w:val="00F77DE0"/>
    <w:rsid w:val="00F80043"/>
    <w:rsid w:val="00F80C08"/>
    <w:rsid w:val="00F81240"/>
    <w:rsid w:val="00F81252"/>
    <w:rsid w:val="00F81888"/>
    <w:rsid w:val="00F82959"/>
    <w:rsid w:val="00F82B8E"/>
    <w:rsid w:val="00F82D7B"/>
    <w:rsid w:val="00F82FBC"/>
    <w:rsid w:val="00F8304C"/>
    <w:rsid w:val="00F83877"/>
    <w:rsid w:val="00F83E8C"/>
    <w:rsid w:val="00F8418F"/>
    <w:rsid w:val="00F84512"/>
    <w:rsid w:val="00F845EC"/>
    <w:rsid w:val="00F84C6A"/>
    <w:rsid w:val="00F85203"/>
    <w:rsid w:val="00F85788"/>
    <w:rsid w:val="00F85A2B"/>
    <w:rsid w:val="00F85A53"/>
    <w:rsid w:val="00F85C47"/>
    <w:rsid w:val="00F85ECB"/>
    <w:rsid w:val="00F8656C"/>
    <w:rsid w:val="00F86B01"/>
    <w:rsid w:val="00F86C2E"/>
    <w:rsid w:val="00F86D97"/>
    <w:rsid w:val="00F86E47"/>
    <w:rsid w:val="00F87118"/>
    <w:rsid w:val="00F8718A"/>
    <w:rsid w:val="00F8757D"/>
    <w:rsid w:val="00F87683"/>
    <w:rsid w:val="00F87B66"/>
    <w:rsid w:val="00F87D2D"/>
    <w:rsid w:val="00F87E5C"/>
    <w:rsid w:val="00F905DD"/>
    <w:rsid w:val="00F907D3"/>
    <w:rsid w:val="00F90CA1"/>
    <w:rsid w:val="00F91173"/>
    <w:rsid w:val="00F91913"/>
    <w:rsid w:val="00F919CE"/>
    <w:rsid w:val="00F92727"/>
    <w:rsid w:val="00F9274A"/>
    <w:rsid w:val="00F92BF5"/>
    <w:rsid w:val="00F92DBB"/>
    <w:rsid w:val="00F93511"/>
    <w:rsid w:val="00F936FA"/>
    <w:rsid w:val="00F9389C"/>
    <w:rsid w:val="00F93AF3"/>
    <w:rsid w:val="00F93B96"/>
    <w:rsid w:val="00F93BEE"/>
    <w:rsid w:val="00F94457"/>
    <w:rsid w:val="00F948ED"/>
    <w:rsid w:val="00F94D5D"/>
    <w:rsid w:val="00F95610"/>
    <w:rsid w:val="00F95804"/>
    <w:rsid w:val="00F95E6D"/>
    <w:rsid w:val="00F96172"/>
    <w:rsid w:val="00F9762F"/>
    <w:rsid w:val="00F97638"/>
    <w:rsid w:val="00F9784B"/>
    <w:rsid w:val="00F97FF5"/>
    <w:rsid w:val="00FA0046"/>
    <w:rsid w:val="00FA04C6"/>
    <w:rsid w:val="00FA0972"/>
    <w:rsid w:val="00FA0E90"/>
    <w:rsid w:val="00FA1A22"/>
    <w:rsid w:val="00FA1C99"/>
    <w:rsid w:val="00FA1E3B"/>
    <w:rsid w:val="00FA1F00"/>
    <w:rsid w:val="00FA1F1F"/>
    <w:rsid w:val="00FA26D2"/>
    <w:rsid w:val="00FA29F6"/>
    <w:rsid w:val="00FA3059"/>
    <w:rsid w:val="00FA33FD"/>
    <w:rsid w:val="00FA3449"/>
    <w:rsid w:val="00FA3C27"/>
    <w:rsid w:val="00FA4C51"/>
    <w:rsid w:val="00FA4FEA"/>
    <w:rsid w:val="00FA5004"/>
    <w:rsid w:val="00FA50C5"/>
    <w:rsid w:val="00FA521E"/>
    <w:rsid w:val="00FA5634"/>
    <w:rsid w:val="00FA574F"/>
    <w:rsid w:val="00FA576D"/>
    <w:rsid w:val="00FA5912"/>
    <w:rsid w:val="00FA5B1A"/>
    <w:rsid w:val="00FA5EA8"/>
    <w:rsid w:val="00FA5FBE"/>
    <w:rsid w:val="00FA6122"/>
    <w:rsid w:val="00FA6973"/>
    <w:rsid w:val="00FA7654"/>
    <w:rsid w:val="00FA794F"/>
    <w:rsid w:val="00FA7C72"/>
    <w:rsid w:val="00FB036D"/>
    <w:rsid w:val="00FB03AF"/>
    <w:rsid w:val="00FB0953"/>
    <w:rsid w:val="00FB0E13"/>
    <w:rsid w:val="00FB0EE6"/>
    <w:rsid w:val="00FB12D7"/>
    <w:rsid w:val="00FB1438"/>
    <w:rsid w:val="00FB1C16"/>
    <w:rsid w:val="00FB213F"/>
    <w:rsid w:val="00FB238D"/>
    <w:rsid w:val="00FB269F"/>
    <w:rsid w:val="00FB2CF4"/>
    <w:rsid w:val="00FB38CE"/>
    <w:rsid w:val="00FB3907"/>
    <w:rsid w:val="00FB3923"/>
    <w:rsid w:val="00FB44AD"/>
    <w:rsid w:val="00FB46D1"/>
    <w:rsid w:val="00FB4BF3"/>
    <w:rsid w:val="00FB5775"/>
    <w:rsid w:val="00FB5A04"/>
    <w:rsid w:val="00FB5E2A"/>
    <w:rsid w:val="00FB5EE9"/>
    <w:rsid w:val="00FB698D"/>
    <w:rsid w:val="00FB6AD6"/>
    <w:rsid w:val="00FB6D83"/>
    <w:rsid w:val="00FB6D8D"/>
    <w:rsid w:val="00FB706D"/>
    <w:rsid w:val="00FB748F"/>
    <w:rsid w:val="00FB74C9"/>
    <w:rsid w:val="00FB751A"/>
    <w:rsid w:val="00FB7919"/>
    <w:rsid w:val="00FB7FC8"/>
    <w:rsid w:val="00FC00B9"/>
    <w:rsid w:val="00FC00F6"/>
    <w:rsid w:val="00FC057B"/>
    <w:rsid w:val="00FC13FD"/>
    <w:rsid w:val="00FC16CE"/>
    <w:rsid w:val="00FC1803"/>
    <w:rsid w:val="00FC1A8D"/>
    <w:rsid w:val="00FC20BC"/>
    <w:rsid w:val="00FC224C"/>
    <w:rsid w:val="00FC2460"/>
    <w:rsid w:val="00FC266E"/>
    <w:rsid w:val="00FC26A8"/>
    <w:rsid w:val="00FC26D3"/>
    <w:rsid w:val="00FC2929"/>
    <w:rsid w:val="00FC350C"/>
    <w:rsid w:val="00FC36BD"/>
    <w:rsid w:val="00FC39A1"/>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7D9"/>
    <w:rsid w:val="00FD23C3"/>
    <w:rsid w:val="00FD2578"/>
    <w:rsid w:val="00FD27FA"/>
    <w:rsid w:val="00FD29B0"/>
    <w:rsid w:val="00FD29B6"/>
    <w:rsid w:val="00FD2A01"/>
    <w:rsid w:val="00FD2AA9"/>
    <w:rsid w:val="00FD2B54"/>
    <w:rsid w:val="00FD2DBA"/>
    <w:rsid w:val="00FD320B"/>
    <w:rsid w:val="00FD3BE0"/>
    <w:rsid w:val="00FD46A7"/>
    <w:rsid w:val="00FD4D09"/>
    <w:rsid w:val="00FD4DE3"/>
    <w:rsid w:val="00FD4F15"/>
    <w:rsid w:val="00FD5619"/>
    <w:rsid w:val="00FD5729"/>
    <w:rsid w:val="00FD5FB5"/>
    <w:rsid w:val="00FD6138"/>
    <w:rsid w:val="00FD6272"/>
    <w:rsid w:val="00FD62A7"/>
    <w:rsid w:val="00FD62A9"/>
    <w:rsid w:val="00FD62FD"/>
    <w:rsid w:val="00FD631D"/>
    <w:rsid w:val="00FD6463"/>
    <w:rsid w:val="00FD65F6"/>
    <w:rsid w:val="00FD6A32"/>
    <w:rsid w:val="00FD6D20"/>
    <w:rsid w:val="00FD722A"/>
    <w:rsid w:val="00FD727A"/>
    <w:rsid w:val="00FD778E"/>
    <w:rsid w:val="00FD7D3D"/>
    <w:rsid w:val="00FE04B7"/>
    <w:rsid w:val="00FE05A4"/>
    <w:rsid w:val="00FE0EB3"/>
    <w:rsid w:val="00FE143A"/>
    <w:rsid w:val="00FE1747"/>
    <w:rsid w:val="00FE1A86"/>
    <w:rsid w:val="00FE1AEA"/>
    <w:rsid w:val="00FE2004"/>
    <w:rsid w:val="00FE255B"/>
    <w:rsid w:val="00FE355C"/>
    <w:rsid w:val="00FE3640"/>
    <w:rsid w:val="00FE3B92"/>
    <w:rsid w:val="00FE3D6C"/>
    <w:rsid w:val="00FE3DEE"/>
    <w:rsid w:val="00FE3FA9"/>
    <w:rsid w:val="00FE40AD"/>
    <w:rsid w:val="00FE4478"/>
    <w:rsid w:val="00FE44B5"/>
    <w:rsid w:val="00FE45C8"/>
    <w:rsid w:val="00FE499C"/>
    <w:rsid w:val="00FE4AC6"/>
    <w:rsid w:val="00FE4F39"/>
    <w:rsid w:val="00FE546A"/>
    <w:rsid w:val="00FE54A7"/>
    <w:rsid w:val="00FE57BF"/>
    <w:rsid w:val="00FE5E52"/>
    <w:rsid w:val="00FE5F6A"/>
    <w:rsid w:val="00FE6C84"/>
    <w:rsid w:val="00FE6F63"/>
    <w:rsid w:val="00FE709E"/>
    <w:rsid w:val="00FE7507"/>
    <w:rsid w:val="00FE7512"/>
    <w:rsid w:val="00FE7AE6"/>
    <w:rsid w:val="00FE7CBC"/>
    <w:rsid w:val="00FE7E07"/>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3BF"/>
    <w:rsid w:val="00FF5AFA"/>
    <w:rsid w:val="00FF602F"/>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4DDA87E7-1ABC-421C-8A26-28A3E7A8D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5C19"/>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uiPriority w:val="99"/>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リスト段落,列出段落,中等深浅网格 1 - 着色 21,列表段落,1st level - Bullet List Paragraph,List Paragraph1,Lettre d'introduction,Paragrafo elenco,Normal bullet 2,Bullet list,Numbered List"/>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customStyle="1" w:styleId="Char0">
    <w:name w:val="목록 단락 Char"/>
    <w:aliases w:val="- Bullets Char,?? ?? Char,????? Char,???? Char,Lista1 Char,リスト段落 Char,列出段落 Char,中等深浅网格 1 - 着色 21 Char,列表段落 Char,1st level - Bullet List Paragraph Char,List Paragraph1 Char,Lettre d'introduction Char,Paragrafo elenco Char,Normal bullet 2 Char"/>
    <w:link w:val="afb"/>
    <w:uiPriority w:val="34"/>
    <w:qFormat/>
    <w:locked/>
    <w:rsid w:val="005E7B81"/>
    <w:rPr>
      <w:rFonts w:ascii="Times New Roman" w:eastAsiaTheme="minorEastAsia" w:hAnsi="Times New Roman"/>
      <w:sz w:val="22"/>
      <w:lang w:eastAsia="ja-JP"/>
    </w:rPr>
  </w:style>
  <w:style w:type="character" w:customStyle="1" w:styleId="2Char">
    <w:name w:val="제목 2 Char"/>
    <w:aliases w:val="DO NOT USE_h2 Char,h2 Char,h21 Char,H2 Char,Head2A Char,2 Char,UNDERRUBRIK 1-2 Char"/>
    <w:basedOn w:val="a2"/>
    <w:link w:val="2"/>
    <w:rsid w:val="001F2B7A"/>
    <w:rPr>
      <w:rFonts w:ascii="Arial" w:eastAsiaTheme="minorEastAsia" w:hAnsi="Arial"/>
      <w:sz w:val="32"/>
      <w:lang w:eastAsia="ja-JP"/>
    </w:rPr>
  </w:style>
  <w:style w:type="character" w:customStyle="1" w:styleId="B10">
    <w:name w:val="B1 (文字)"/>
    <w:qFormat/>
    <w:locked/>
    <w:rsid w:val="00D61ABF"/>
    <w:rPr>
      <w:rFonts w:ascii="Times New Roman" w:hAnsi="Times New Roman"/>
      <w:lang w:val="en-GB" w:eastAsia="en-US"/>
    </w:rPr>
  </w:style>
  <w:style w:type="character" w:customStyle="1" w:styleId="B2Char">
    <w:name w:val="B2 Char"/>
    <w:link w:val="B2"/>
    <w:uiPriority w:val="99"/>
    <w:rsid w:val="00D61ABF"/>
    <w:rPr>
      <w:rFonts w:ascii="Times New Roman" w:eastAsiaTheme="minorEastAsia" w:hAnsi="Times New Roman"/>
      <w:sz w:val="22"/>
      <w:lang w:eastAsia="ja-JP"/>
    </w:rPr>
  </w:style>
  <w:style w:type="paragraph" w:customStyle="1" w:styleId="Doc-text2">
    <w:name w:val="Doc-text2"/>
    <w:basedOn w:val="a1"/>
    <w:link w:val="Doc-text2Char"/>
    <w:qFormat/>
    <w:rsid w:val="00931B06"/>
    <w:pPr>
      <w:tabs>
        <w:tab w:val="left" w:pos="1622"/>
      </w:tabs>
      <w:overflowPunct w:val="0"/>
      <w:autoSpaceDE w:val="0"/>
      <w:autoSpaceDN w:val="0"/>
      <w:adjustRightInd w:val="0"/>
      <w:spacing w:line="240" w:lineRule="auto"/>
      <w:ind w:left="1622" w:hanging="363"/>
      <w:jc w:val="left"/>
      <w:textAlignment w:val="baseline"/>
    </w:pPr>
    <w:rPr>
      <w:rFonts w:ascii="Arial" w:eastAsia="Times New Roman" w:hAnsi="Arial"/>
      <w:sz w:val="20"/>
      <w:lang w:val="x-none" w:eastAsia="x-none"/>
    </w:rPr>
  </w:style>
  <w:style w:type="character" w:customStyle="1" w:styleId="Doc-text2Char">
    <w:name w:val="Doc-text2 Char"/>
    <w:link w:val="Doc-text2"/>
    <w:rsid w:val="00931B06"/>
    <w:rPr>
      <w:rFonts w:ascii="Arial" w:eastAsia="Times New Roman" w:hAnsi="Arial"/>
      <w:lang w:val="x-none" w:eastAsia="x-none"/>
    </w:rPr>
  </w:style>
  <w:style w:type="character" w:styleId="afc">
    <w:name w:val="Placeholder Text"/>
    <w:basedOn w:val="a2"/>
    <w:uiPriority w:val="99"/>
    <w:semiHidden/>
    <w:rsid w:val="001750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0616205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737955">
      <w:bodyDiv w:val="1"/>
      <w:marLeft w:val="0"/>
      <w:marRight w:val="0"/>
      <w:marTop w:val="0"/>
      <w:marBottom w:val="0"/>
      <w:divBdr>
        <w:top w:val="none" w:sz="0" w:space="0" w:color="auto"/>
        <w:left w:val="none" w:sz="0" w:space="0" w:color="auto"/>
        <w:bottom w:val="none" w:sz="0" w:space="0" w:color="auto"/>
        <w:right w:val="none" w:sz="0" w:space="0" w:color="auto"/>
      </w:divBdr>
      <w:divsChild>
        <w:div w:id="1906794945">
          <w:marLeft w:val="0"/>
          <w:marRight w:val="0"/>
          <w:marTop w:val="0"/>
          <w:marBottom w:val="0"/>
          <w:divBdr>
            <w:top w:val="none" w:sz="0" w:space="0" w:color="auto"/>
            <w:left w:val="none" w:sz="0" w:space="0" w:color="auto"/>
            <w:bottom w:val="none" w:sz="0" w:space="0" w:color="auto"/>
            <w:right w:val="none" w:sz="0" w:space="0" w:color="auto"/>
          </w:divBdr>
          <w:divsChild>
            <w:div w:id="1561091445">
              <w:marLeft w:val="0"/>
              <w:marRight w:val="0"/>
              <w:marTop w:val="0"/>
              <w:marBottom w:val="0"/>
              <w:divBdr>
                <w:top w:val="none" w:sz="0" w:space="0" w:color="auto"/>
                <w:left w:val="none" w:sz="0" w:space="0" w:color="auto"/>
                <w:bottom w:val="none" w:sz="0" w:space="0" w:color="auto"/>
                <w:right w:val="none" w:sz="0" w:space="0" w:color="auto"/>
              </w:divBdr>
              <w:divsChild>
                <w:div w:id="1010370826">
                  <w:marLeft w:val="0"/>
                  <w:marRight w:val="0"/>
                  <w:marTop w:val="0"/>
                  <w:marBottom w:val="0"/>
                  <w:divBdr>
                    <w:top w:val="none" w:sz="0" w:space="0" w:color="auto"/>
                    <w:left w:val="none" w:sz="0" w:space="0" w:color="auto"/>
                    <w:bottom w:val="none" w:sz="0" w:space="0" w:color="auto"/>
                    <w:right w:val="none" w:sz="0" w:space="0" w:color="auto"/>
                  </w:divBdr>
                  <w:divsChild>
                    <w:div w:id="1411780427">
                      <w:marLeft w:val="0"/>
                      <w:marRight w:val="0"/>
                      <w:marTop w:val="0"/>
                      <w:marBottom w:val="0"/>
                      <w:divBdr>
                        <w:top w:val="none" w:sz="0" w:space="0" w:color="auto"/>
                        <w:left w:val="none" w:sz="0" w:space="0" w:color="auto"/>
                        <w:bottom w:val="none" w:sz="0" w:space="0" w:color="auto"/>
                        <w:right w:val="none" w:sz="0" w:space="0" w:color="auto"/>
                      </w:divBdr>
                      <w:divsChild>
                        <w:div w:id="754594376">
                          <w:marLeft w:val="0"/>
                          <w:marRight w:val="0"/>
                          <w:marTop w:val="0"/>
                          <w:marBottom w:val="0"/>
                          <w:divBdr>
                            <w:top w:val="none" w:sz="0" w:space="0" w:color="auto"/>
                            <w:left w:val="none" w:sz="0" w:space="0" w:color="auto"/>
                            <w:bottom w:val="none" w:sz="0" w:space="0" w:color="auto"/>
                            <w:right w:val="none" w:sz="0" w:space="0" w:color="auto"/>
                          </w:divBdr>
                          <w:divsChild>
                            <w:div w:id="862399418">
                              <w:marLeft w:val="0"/>
                              <w:marRight w:val="0"/>
                              <w:marTop w:val="0"/>
                              <w:marBottom w:val="0"/>
                              <w:divBdr>
                                <w:top w:val="none" w:sz="0" w:space="0" w:color="auto"/>
                                <w:left w:val="none" w:sz="0" w:space="0" w:color="auto"/>
                                <w:bottom w:val="none" w:sz="0" w:space="0" w:color="auto"/>
                                <w:right w:val="none" w:sz="0" w:space="0" w:color="auto"/>
                              </w:divBdr>
                            </w:div>
                            <w:div w:id="410080833">
                              <w:marLeft w:val="0"/>
                              <w:marRight w:val="0"/>
                              <w:marTop w:val="0"/>
                              <w:marBottom w:val="0"/>
                              <w:divBdr>
                                <w:top w:val="none" w:sz="0" w:space="0" w:color="auto"/>
                                <w:left w:val="none" w:sz="0" w:space="0" w:color="auto"/>
                                <w:bottom w:val="none" w:sz="0" w:space="0" w:color="auto"/>
                                <w:right w:val="none" w:sz="0" w:space="0" w:color="auto"/>
                              </w:divBdr>
                            </w:div>
                          </w:divsChild>
                        </w:div>
                        <w:div w:id="2014256619">
                          <w:marLeft w:val="0"/>
                          <w:marRight w:val="0"/>
                          <w:marTop w:val="0"/>
                          <w:marBottom w:val="0"/>
                          <w:divBdr>
                            <w:top w:val="none" w:sz="0" w:space="0" w:color="auto"/>
                            <w:left w:val="none" w:sz="0" w:space="0" w:color="auto"/>
                            <w:bottom w:val="none" w:sz="0" w:space="0" w:color="auto"/>
                            <w:right w:val="none" w:sz="0" w:space="0" w:color="auto"/>
                          </w:divBdr>
                          <w:divsChild>
                            <w:div w:id="1578245492">
                              <w:marLeft w:val="0"/>
                              <w:marRight w:val="300"/>
                              <w:marTop w:val="180"/>
                              <w:marBottom w:val="0"/>
                              <w:divBdr>
                                <w:top w:val="none" w:sz="0" w:space="0" w:color="auto"/>
                                <w:left w:val="none" w:sz="0" w:space="0" w:color="auto"/>
                                <w:bottom w:val="none" w:sz="0" w:space="0" w:color="auto"/>
                                <w:right w:val="none" w:sz="0" w:space="0" w:color="auto"/>
                              </w:divBdr>
                              <w:divsChild>
                                <w:div w:id="205796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5962228">
          <w:marLeft w:val="0"/>
          <w:marRight w:val="0"/>
          <w:marTop w:val="0"/>
          <w:marBottom w:val="0"/>
          <w:divBdr>
            <w:top w:val="none" w:sz="0" w:space="0" w:color="auto"/>
            <w:left w:val="none" w:sz="0" w:space="0" w:color="auto"/>
            <w:bottom w:val="none" w:sz="0" w:space="0" w:color="auto"/>
            <w:right w:val="none" w:sz="0" w:space="0" w:color="auto"/>
          </w:divBdr>
          <w:divsChild>
            <w:div w:id="271980482">
              <w:marLeft w:val="0"/>
              <w:marRight w:val="0"/>
              <w:marTop w:val="0"/>
              <w:marBottom w:val="0"/>
              <w:divBdr>
                <w:top w:val="none" w:sz="0" w:space="0" w:color="auto"/>
                <w:left w:val="none" w:sz="0" w:space="0" w:color="auto"/>
                <w:bottom w:val="none" w:sz="0" w:space="0" w:color="auto"/>
                <w:right w:val="none" w:sz="0" w:space="0" w:color="auto"/>
              </w:divBdr>
              <w:divsChild>
                <w:div w:id="1629974586">
                  <w:marLeft w:val="0"/>
                  <w:marRight w:val="0"/>
                  <w:marTop w:val="0"/>
                  <w:marBottom w:val="0"/>
                  <w:divBdr>
                    <w:top w:val="none" w:sz="0" w:space="0" w:color="auto"/>
                    <w:left w:val="none" w:sz="0" w:space="0" w:color="auto"/>
                    <w:bottom w:val="none" w:sz="0" w:space="0" w:color="auto"/>
                    <w:right w:val="none" w:sz="0" w:space="0" w:color="auto"/>
                  </w:divBdr>
                  <w:divsChild>
                    <w:div w:id="300187005">
                      <w:marLeft w:val="0"/>
                      <w:marRight w:val="0"/>
                      <w:marTop w:val="0"/>
                      <w:marBottom w:val="0"/>
                      <w:divBdr>
                        <w:top w:val="none" w:sz="0" w:space="0" w:color="auto"/>
                        <w:left w:val="none" w:sz="0" w:space="0" w:color="auto"/>
                        <w:bottom w:val="none" w:sz="0" w:space="0" w:color="auto"/>
                        <w:right w:val="none" w:sz="0" w:space="0" w:color="auto"/>
                      </w:divBdr>
                      <w:divsChild>
                        <w:div w:id="1235508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170062">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13831115">
      <w:bodyDiv w:val="1"/>
      <w:marLeft w:val="0"/>
      <w:marRight w:val="0"/>
      <w:marTop w:val="0"/>
      <w:marBottom w:val="0"/>
      <w:divBdr>
        <w:top w:val="none" w:sz="0" w:space="0" w:color="auto"/>
        <w:left w:val="none" w:sz="0" w:space="0" w:color="auto"/>
        <w:bottom w:val="none" w:sz="0" w:space="0" w:color="auto"/>
        <w:right w:val="none" w:sz="0" w:space="0" w:color="auto"/>
      </w:divBdr>
      <w:divsChild>
        <w:div w:id="1810628741">
          <w:marLeft w:val="0"/>
          <w:marRight w:val="0"/>
          <w:marTop w:val="0"/>
          <w:marBottom w:val="0"/>
          <w:divBdr>
            <w:top w:val="none" w:sz="0" w:space="0" w:color="auto"/>
            <w:left w:val="none" w:sz="0" w:space="0" w:color="auto"/>
            <w:bottom w:val="none" w:sz="0" w:space="0" w:color="auto"/>
            <w:right w:val="none" w:sz="0" w:space="0" w:color="auto"/>
          </w:divBdr>
          <w:divsChild>
            <w:div w:id="75246044">
              <w:marLeft w:val="0"/>
              <w:marRight w:val="0"/>
              <w:marTop w:val="0"/>
              <w:marBottom w:val="0"/>
              <w:divBdr>
                <w:top w:val="none" w:sz="0" w:space="0" w:color="auto"/>
                <w:left w:val="none" w:sz="0" w:space="0" w:color="auto"/>
                <w:bottom w:val="none" w:sz="0" w:space="0" w:color="auto"/>
                <w:right w:val="none" w:sz="0" w:space="0" w:color="auto"/>
              </w:divBdr>
              <w:divsChild>
                <w:div w:id="320735980">
                  <w:marLeft w:val="0"/>
                  <w:marRight w:val="0"/>
                  <w:marTop w:val="0"/>
                  <w:marBottom w:val="0"/>
                  <w:divBdr>
                    <w:top w:val="none" w:sz="0" w:space="0" w:color="auto"/>
                    <w:left w:val="none" w:sz="0" w:space="0" w:color="auto"/>
                    <w:bottom w:val="none" w:sz="0" w:space="0" w:color="auto"/>
                    <w:right w:val="none" w:sz="0" w:space="0" w:color="auto"/>
                  </w:divBdr>
                  <w:divsChild>
                    <w:div w:id="567963416">
                      <w:marLeft w:val="0"/>
                      <w:marRight w:val="0"/>
                      <w:marTop w:val="0"/>
                      <w:marBottom w:val="0"/>
                      <w:divBdr>
                        <w:top w:val="none" w:sz="0" w:space="0" w:color="auto"/>
                        <w:left w:val="none" w:sz="0" w:space="0" w:color="auto"/>
                        <w:bottom w:val="none" w:sz="0" w:space="0" w:color="auto"/>
                        <w:right w:val="none" w:sz="0" w:space="0" w:color="auto"/>
                      </w:divBdr>
                      <w:divsChild>
                        <w:div w:id="300498889">
                          <w:marLeft w:val="0"/>
                          <w:marRight w:val="0"/>
                          <w:marTop w:val="0"/>
                          <w:marBottom w:val="0"/>
                          <w:divBdr>
                            <w:top w:val="none" w:sz="0" w:space="0" w:color="auto"/>
                            <w:left w:val="none" w:sz="0" w:space="0" w:color="auto"/>
                            <w:bottom w:val="none" w:sz="0" w:space="0" w:color="auto"/>
                            <w:right w:val="none" w:sz="0" w:space="0" w:color="auto"/>
                          </w:divBdr>
                          <w:divsChild>
                            <w:div w:id="310600770">
                              <w:marLeft w:val="0"/>
                              <w:marRight w:val="0"/>
                              <w:marTop w:val="0"/>
                              <w:marBottom w:val="0"/>
                              <w:divBdr>
                                <w:top w:val="none" w:sz="0" w:space="0" w:color="auto"/>
                                <w:left w:val="none" w:sz="0" w:space="0" w:color="auto"/>
                                <w:bottom w:val="none" w:sz="0" w:space="0" w:color="auto"/>
                                <w:right w:val="none" w:sz="0" w:space="0" w:color="auto"/>
                              </w:divBdr>
                            </w:div>
                            <w:div w:id="1637567073">
                              <w:marLeft w:val="0"/>
                              <w:marRight w:val="0"/>
                              <w:marTop w:val="0"/>
                              <w:marBottom w:val="0"/>
                              <w:divBdr>
                                <w:top w:val="none" w:sz="0" w:space="0" w:color="auto"/>
                                <w:left w:val="none" w:sz="0" w:space="0" w:color="auto"/>
                                <w:bottom w:val="none" w:sz="0" w:space="0" w:color="auto"/>
                                <w:right w:val="none" w:sz="0" w:space="0" w:color="auto"/>
                              </w:divBdr>
                            </w:div>
                          </w:divsChild>
                        </w:div>
                        <w:div w:id="1217744255">
                          <w:marLeft w:val="0"/>
                          <w:marRight w:val="0"/>
                          <w:marTop w:val="0"/>
                          <w:marBottom w:val="0"/>
                          <w:divBdr>
                            <w:top w:val="none" w:sz="0" w:space="0" w:color="auto"/>
                            <w:left w:val="none" w:sz="0" w:space="0" w:color="auto"/>
                            <w:bottom w:val="none" w:sz="0" w:space="0" w:color="auto"/>
                            <w:right w:val="none" w:sz="0" w:space="0" w:color="auto"/>
                          </w:divBdr>
                          <w:divsChild>
                            <w:div w:id="1378890090">
                              <w:marLeft w:val="0"/>
                              <w:marRight w:val="300"/>
                              <w:marTop w:val="180"/>
                              <w:marBottom w:val="0"/>
                              <w:divBdr>
                                <w:top w:val="none" w:sz="0" w:space="0" w:color="auto"/>
                                <w:left w:val="none" w:sz="0" w:space="0" w:color="auto"/>
                                <w:bottom w:val="none" w:sz="0" w:space="0" w:color="auto"/>
                                <w:right w:val="none" w:sz="0" w:space="0" w:color="auto"/>
                              </w:divBdr>
                              <w:divsChild>
                                <w:div w:id="20638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5035093">
          <w:marLeft w:val="0"/>
          <w:marRight w:val="0"/>
          <w:marTop w:val="0"/>
          <w:marBottom w:val="0"/>
          <w:divBdr>
            <w:top w:val="none" w:sz="0" w:space="0" w:color="auto"/>
            <w:left w:val="none" w:sz="0" w:space="0" w:color="auto"/>
            <w:bottom w:val="none" w:sz="0" w:space="0" w:color="auto"/>
            <w:right w:val="none" w:sz="0" w:space="0" w:color="auto"/>
          </w:divBdr>
          <w:divsChild>
            <w:div w:id="1899320242">
              <w:marLeft w:val="0"/>
              <w:marRight w:val="0"/>
              <w:marTop w:val="0"/>
              <w:marBottom w:val="0"/>
              <w:divBdr>
                <w:top w:val="none" w:sz="0" w:space="0" w:color="auto"/>
                <w:left w:val="none" w:sz="0" w:space="0" w:color="auto"/>
                <w:bottom w:val="none" w:sz="0" w:space="0" w:color="auto"/>
                <w:right w:val="none" w:sz="0" w:space="0" w:color="auto"/>
              </w:divBdr>
              <w:divsChild>
                <w:div w:id="1672298083">
                  <w:marLeft w:val="0"/>
                  <w:marRight w:val="0"/>
                  <w:marTop w:val="0"/>
                  <w:marBottom w:val="0"/>
                  <w:divBdr>
                    <w:top w:val="none" w:sz="0" w:space="0" w:color="auto"/>
                    <w:left w:val="none" w:sz="0" w:space="0" w:color="auto"/>
                    <w:bottom w:val="none" w:sz="0" w:space="0" w:color="auto"/>
                    <w:right w:val="none" w:sz="0" w:space="0" w:color="auto"/>
                  </w:divBdr>
                  <w:divsChild>
                    <w:div w:id="361131799">
                      <w:marLeft w:val="0"/>
                      <w:marRight w:val="0"/>
                      <w:marTop w:val="0"/>
                      <w:marBottom w:val="0"/>
                      <w:divBdr>
                        <w:top w:val="none" w:sz="0" w:space="0" w:color="auto"/>
                        <w:left w:val="none" w:sz="0" w:space="0" w:color="auto"/>
                        <w:bottom w:val="none" w:sz="0" w:space="0" w:color="auto"/>
                        <w:right w:val="none" w:sz="0" w:space="0" w:color="auto"/>
                      </w:divBdr>
                      <w:divsChild>
                        <w:div w:id="61104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910953">
      <w:bodyDiv w:val="1"/>
      <w:marLeft w:val="0"/>
      <w:marRight w:val="0"/>
      <w:marTop w:val="0"/>
      <w:marBottom w:val="0"/>
      <w:divBdr>
        <w:top w:val="none" w:sz="0" w:space="0" w:color="auto"/>
        <w:left w:val="none" w:sz="0" w:space="0" w:color="auto"/>
        <w:bottom w:val="none" w:sz="0" w:space="0" w:color="auto"/>
        <w:right w:val="none" w:sz="0" w:space="0" w:color="auto"/>
      </w:divBdr>
      <w:divsChild>
        <w:div w:id="72820873">
          <w:marLeft w:val="0"/>
          <w:marRight w:val="0"/>
          <w:marTop w:val="0"/>
          <w:marBottom w:val="0"/>
          <w:divBdr>
            <w:top w:val="none" w:sz="0" w:space="0" w:color="auto"/>
            <w:left w:val="none" w:sz="0" w:space="0" w:color="auto"/>
            <w:bottom w:val="none" w:sz="0" w:space="0" w:color="auto"/>
            <w:right w:val="none" w:sz="0" w:space="0" w:color="auto"/>
          </w:divBdr>
          <w:divsChild>
            <w:div w:id="413938865">
              <w:marLeft w:val="0"/>
              <w:marRight w:val="0"/>
              <w:marTop w:val="0"/>
              <w:marBottom w:val="0"/>
              <w:divBdr>
                <w:top w:val="none" w:sz="0" w:space="0" w:color="auto"/>
                <w:left w:val="none" w:sz="0" w:space="0" w:color="auto"/>
                <w:bottom w:val="none" w:sz="0" w:space="0" w:color="auto"/>
                <w:right w:val="none" w:sz="0" w:space="0" w:color="auto"/>
              </w:divBdr>
              <w:divsChild>
                <w:div w:id="467213451">
                  <w:marLeft w:val="0"/>
                  <w:marRight w:val="0"/>
                  <w:marTop w:val="0"/>
                  <w:marBottom w:val="0"/>
                  <w:divBdr>
                    <w:top w:val="none" w:sz="0" w:space="0" w:color="auto"/>
                    <w:left w:val="none" w:sz="0" w:space="0" w:color="auto"/>
                    <w:bottom w:val="none" w:sz="0" w:space="0" w:color="auto"/>
                    <w:right w:val="none" w:sz="0" w:space="0" w:color="auto"/>
                  </w:divBdr>
                  <w:divsChild>
                    <w:div w:id="656416948">
                      <w:marLeft w:val="0"/>
                      <w:marRight w:val="0"/>
                      <w:marTop w:val="0"/>
                      <w:marBottom w:val="0"/>
                      <w:divBdr>
                        <w:top w:val="none" w:sz="0" w:space="0" w:color="auto"/>
                        <w:left w:val="none" w:sz="0" w:space="0" w:color="auto"/>
                        <w:bottom w:val="none" w:sz="0" w:space="0" w:color="auto"/>
                        <w:right w:val="none" w:sz="0" w:space="0" w:color="auto"/>
                      </w:divBdr>
                      <w:divsChild>
                        <w:div w:id="109324196">
                          <w:marLeft w:val="0"/>
                          <w:marRight w:val="0"/>
                          <w:marTop w:val="0"/>
                          <w:marBottom w:val="0"/>
                          <w:divBdr>
                            <w:top w:val="none" w:sz="0" w:space="0" w:color="auto"/>
                            <w:left w:val="none" w:sz="0" w:space="0" w:color="auto"/>
                            <w:bottom w:val="none" w:sz="0" w:space="0" w:color="auto"/>
                            <w:right w:val="none" w:sz="0" w:space="0" w:color="auto"/>
                          </w:divBdr>
                          <w:divsChild>
                            <w:div w:id="1276328118">
                              <w:marLeft w:val="0"/>
                              <w:marRight w:val="0"/>
                              <w:marTop w:val="0"/>
                              <w:marBottom w:val="0"/>
                              <w:divBdr>
                                <w:top w:val="none" w:sz="0" w:space="0" w:color="auto"/>
                                <w:left w:val="none" w:sz="0" w:space="0" w:color="auto"/>
                                <w:bottom w:val="none" w:sz="0" w:space="0" w:color="auto"/>
                                <w:right w:val="none" w:sz="0" w:space="0" w:color="auto"/>
                              </w:divBdr>
                            </w:div>
                            <w:div w:id="1090855435">
                              <w:marLeft w:val="0"/>
                              <w:marRight w:val="0"/>
                              <w:marTop w:val="0"/>
                              <w:marBottom w:val="0"/>
                              <w:divBdr>
                                <w:top w:val="none" w:sz="0" w:space="0" w:color="auto"/>
                                <w:left w:val="none" w:sz="0" w:space="0" w:color="auto"/>
                                <w:bottom w:val="none" w:sz="0" w:space="0" w:color="auto"/>
                                <w:right w:val="none" w:sz="0" w:space="0" w:color="auto"/>
                              </w:divBdr>
                            </w:div>
                          </w:divsChild>
                        </w:div>
                        <w:div w:id="1647974433">
                          <w:marLeft w:val="0"/>
                          <w:marRight w:val="0"/>
                          <w:marTop w:val="0"/>
                          <w:marBottom w:val="0"/>
                          <w:divBdr>
                            <w:top w:val="none" w:sz="0" w:space="0" w:color="auto"/>
                            <w:left w:val="none" w:sz="0" w:space="0" w:color="auto"/>
                            <w:bottom w:val="none" w:sz="0" w:space="0" w:color="auto"/>
                            <w:right w:val="none" w:sz="0" w:space="0" w:color="auto"/>
                          </w:divBdr>
                          <w:divsChild>
                            <w:div w:id="1155607638">
                              <w:marLeft w:val="0"/>
                              <w:marRight w:val="300"/>
                              <w:marTop w:val="180"/>
                              <w:marBottom w:val="0"/>
                              <w:divBdr>
                                <w:top w:val="none" w:sz="0" w:space="0" w:color="auto"/>
                                <w:left w:val="none" w:sz="0" w:space="0" w:color="auto"/>
                                <w:bottom w:val="none" w:sz="0" w:space="0" w:color="auto"/>
                                <w:right w:val="none" w:sz="0" w:space="0" w:color="auto"/>
                              </w:divBdr>
                              <w:divsChild>
                                <w:div w:id="161679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1286017">
          <w:marLeft w:val="0"/>
          <w:marRight w:val="0"/>
          <w:marTop w:val="0"/>
          <w:marBottom w:val="0"/>
          <w:divBdr>
            <w:top w:val="none" w:sz="0" w:space="0" w:color="auto"/>
            <w:left w:val="none" w:sz="0" w:space="0" w:color="auto"/>
            <w:bottom w:val="none" w:sz="0" w:space="0" w:color="auto"/>
            <w:right w:val="none" w:sz="0" w:space="0" w:color="auto"/>
          </w:divBdr>
          <w:divsChild>
            <w:div w:id="1082097541">
              <w:marLeft w:val="0"/>
              <w:marRight w:val="0"/>
              <w:marTop w:val="0"/>
              <w:marBottom w:val="0"/>
              <w:divBdr>
                <w:top w:val="none" w:sz="0" w:space="0" w:color="auto"/>
                <w:left w:val="none" w:sz="0" w:space="0" w:color="auto"/>
                <w:bottom w:val="none" w:sz="0" w:space="0" w:color="auto"/>
                <w:right w:val="none" w:sz="0" w:space="0" w:color="auto"/>
              </w:divBdr>
              <w:divsChild>
                <w:div w:id="1071467607">
                  <w:marLeft w:val="0"/>
                  <w:marRight w:val="0"/>
                  <w:marTop w:val="0"/>
                  <w:marBottom w:val="0"/>
                  <w:divBdr>
                    <w:top w:val="none" w:sz="0" w:space="0" w:color="auto"/>
                    <w:left w:val="none" w:sz="0" w:space="0" w:color="auto"/>
                    <w:bottom w:val="none" w:sz="0" w:space="0" w:color="auto"/>
                    <w:right w:val="none" w:sz="0" w:space="0" w:color="auto"/>
                  </w:divBdr>
                  <w:divsChild>
                    <w:div w:id="704719990">
                      <w:marLeft w:val="0"/>
                      <w:marRight w:val="0"/>
                      <w:marTop w:val="0"/>
                      <w:marBottom w:val="0"/>
                      <w:divBdr>
                        <w:top w:val="none" w:sz="0" w:space="0" w:color="auto"/>
                        <w:left w:val="none" w:sz="0" w:space="0" w:color="auto"/>
                        <w:bottom w:val="none" w:sz="0" w:space="0" w:color="auto"/>
                        <w:right w:val="none" w:sz="0" w:space="0" w:color="auto"/>
                      </w:divBdr>
                      <w:divsChild>
                        <w:div w:id="674116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0322411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62606919">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7F9A86-BFD7-4133-BBC2-7105F78DB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24284</TotalTime>
  <Pages>1</Pages>
  <Words>1093</Words>
  <Characters>6233</Characters>
  <Application>Microsoft Office Word</Application>
  <DocSecurity>0</DocSecurity>
  <Lines>51</Lines>
  <Paragraphs>14</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7312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Minhyun</dc:creator>
  <cp:keywords/>
  <dc:description/>
  <cp:lastModifiedBy>KJH</cp:lastModifiedBy>
  <cp:revision>226</cp:revision>
  <cp:lastPrinted>2017-09-11T11:14:00Z</cp:lastPrinted>
  <dcterms:created xsi:type="dcterms:W3CDTF">2017-10-01T04:49:00Z</dcterms:created>
  <dcterms:modified xsi:type="dcterms:W3CDTF">2020-10-23T10:21:00Z</dcterms:modified>
  <cp:category/>
</cp:coreProperties>
</file>